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92" w:rsidRDefault="000A154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0" distR="114300" simplePos="0" relativeHeight="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85520" cy="143065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892" w:rsidRDefault="000A15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UNIVERSIDADE FEDERAL DO PIAUÍ</w:t>
      </w:r>
    </w:p>
    <w:p w:rsidR="009D1892" w:rsidRDefault="000A15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CAMPUS MINISTRO PETRÔNIO PORTELLA </w:t>
      </w:r>
    </w:p>
    <w:p w:rsidR="009D1892" w:rsidRDefault="000A15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CENTRO DE CIÊNCIAS HUMANAS E LETRAS </w:t>
      </w:r>
    </w:p>
    <w:p w:rsidR="009D1892" w:rsidRDefault="000A15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COORDENAÇÃO DE CIÊNCIA POLÍTICA </w:t>
      </w:r>
    </w:p>
    <w:p w:rsidR="009D1892" w:rsidRDefault="000A15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DISCIPLINA: MARKETING POLÍTICO</w:t>
      </w:r>
    </w:p>
    <w:p w:rsidR="009D1892" w:rsidRDefault="0044681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DOCENTE: MARÍLIA GABRIELA DE SOUSA MATEUS</w:t>
      </w:r>
    </w:p>
    <w:p w:rsidR="00446813" w:rsidRDefault="000A154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CARGA HORÁRIA:  60 HORAS             CRÉDITOS: 4</w:t>
      </w:r>
      <w:r w:rsidR="00730B29">
        <w:rPr>
          <w:rFonts w:ascii="Times New Roman" w:hAnsi="Times New Roman"/>
          <w:sz w:val="20"/>
          <w:szCs w:val="20"/>
        </w:rPr>
        <w:t>.0.0            PERÍODO: 2°/2018</w:t>
      </w:r>
      <w:bookmarkStart w:id="0" w:name="_GoBack"/>
      <w:bookmarkEnd w:id="0"/>
    </w:p>
    <w:p w:rsidR="00446813" w:rsidRDefault="00446813">
      <w:pPr>
        <w:rPr>
          <w:rFonts w:ascii="Times New Roman" w:hAnsi="Times New Roman"/>
          <w:sz w:val="20"/>
          <w:szCs w:val="20"/>
        </w:rPr>
      </w:pPr>
    </w:p>
    <w:p w:rsidR="00446813" w:rsidRDefault="00446813">
      <w:pPr>
        <w:rPr>
          <w:rFonts w:ascii="Times New Roman" w:hAnsi="Times New Roman"/>
          <w:sz w:val="20"/>
          <w:szCs w:val="20"/>
        </w:rPr>
      </w:pPr>
    </w:p>
    <w:p w:rsidR="009D1892" w:rsidRDefault="000A1545">
      <w:r>
        <w:rPr>
          <w:rFonts w:ascii="Times New Roman" w:hAnsi="Times New Roman"/>
        </w:rPr>
        <w:br/>
      </w:r>
    </w:p>
    <w:p w:rsidR="009D1892" w:rsidRDefault="000A154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 </w:t>
      </w:r>
      <w:r>
        <w:rPr>
          <w:rFonts w:ascii="Times New Roman" w:hAnsi="Times New Roman"/>
          <w:b/>
          <w:sz w:val="20"/>
          <w:szCs w:val="20"/>
        </w:rPr>
        <w:t xml:space="preserve">EMENTA: </w:t>
      </w:r>
    </w:p>
    <w:p w:rsidR="009D1892" w:rsidRDefault="009D1892">
      <w:pPr>
        <w:rPr>
          <w:rFonts w:ascii="Times New Roman" w:hAnsi="Times New Roman"/>
          <w:b/>
        </w:rPr>
      </w:pPr>
    </w:p>
    <w:p w:rsidR="009D1892" w:rsidRDefault="00446813">
      <w:pPr>
        <w:jc w:val="both"/>
        <w:rPr>
          <w:rFonts w:ascii="Times New Roman" w:hAnsi="Times New Roman"/>
          <w:sz w:val="20"/>
          <w:szCs w:val="20"/>
        </w:rPr>
      </w:pPr>
      <w:r w:rsidRPr="00446813">
        <w:rPr>
          <w:rFonts w:ascii="Times New Roman" w:hAnsi="Times New Roman"/>
          <w:sz w:val="20"/>
          <w:szCs w:val="20"/>
        </w:rPr>
        <w:t>O funcionamento da propaganda política no cenário da cultura contemporânea, apresentando suas raízes históricas no Brasil, possibilitando-lhe também uma visão sobre realidades regionais neste campo. Pretende oferecer algumas referências teóricas sobre o conceito das seguintes categorias: marketing político, propaganda ideológica, publicidade eleitoral e imagem pública.</w:t>
      </w:r>
    </w:p>
    <w:p w:rsidR="00446813" w:rsidRDefault="00446813">
      <w:pPr>
        <w:jc w:val="both"/>
        <w:rPr>
          <w:rFonts w:ascii="Times New Roman" w:hAnsi="Times New Roman"/>
          <w:sz w:val="20"/>
          <w:szCs w:val="20"/>
        </w:rPr>
      </w:pPr>
    </w:p>
    <w:p w:rsidR="009D1892" w:rsidRDefault="000A154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 OBJETIVOS:</w:t>
      </w:r>
    </w:p>
    <w:p w:rsidR="009D1892" w:rsidRDefault="009D1892">
      <w:pPr>
        <w:rPr>
          <w:rFonts w:ascii="Times New Roman" w:hAnsi="Times New Roman"/>
          <w:b/>
          <w:sz w:val="20"/>
          <w:szCs w:val="20"/>
        </w:rPr>
      </w:pPr>
    </w:p>
    <w:p w:rsidR="009D1892" w:rsidRDefault="000A1545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Evidenciar aos alunos as escolas teóricas que explicam ou podem explicar o comportamento do eleitor;</w:t>
      </w:r>
    </w:p>
    <w:p w:rsidR="009D1892" w:rsidRDefault="000A1545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Demonstrar aos alunos os </w:t>
      </w:r>
      <w:proofErr w:type="spellStart"/>
      <w:r>
        <w:rPr>
          <w:rFonts w:ascii="Times New Roman" w:hAnsi="Times New Roman"/>
          <w:sz w:val="20"/>
          <w:szCs w:val="20"/>
        </w:rPr>
        <w:t>neodeterminantes</w:t>
      </w:r>
      <w:proofErr w:type="spellEnd"/>
      <w:r>
        <w:rPr>
          <w:rFonts w:ascii="Times New Roman" w:hAnsi="Times New Roman"/>
          <w:sz w:val="20"/>
          <w:szCs w:val="20"/>
        </w:rPr>
        <w:t xml:space="preserve"> do voto;</w:t>
      </w:r>
    </w:p>
    <w:p w:rsidR="009D1892" w:rsidRDefault="000A1545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Identificar e debater junto com os alunos os principais instrumentos do Marketing Político.</w:t>
      </w:r>
    </w:p>
    <w:p w:rsidR="009D1892" w:rsidRDefault="009D1892">
      <w:pPr>
        <w:jc w:val="both"/>
        <w:rPr>
          <w:rFonts w:ascii="Times New Roman" w:hAnsi="Times New Roman"/>
          <w:sz w:val="20"/>
          <w:szCs w:val="20"/>
        </w:rPr>
      </w:pPr>
    </w:p>
    <w:p w:rsidR="009D1892" w:rsidRDefault="000A1545">
      <w:pPr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3 CONTEÚDO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PROGRAMÁTICO:</w:t>
      </w:r>
    </w:p>
    <w:p w:rsidR="009D1892" w:rsidRDefault="009D1892">
      <w:pPr>
        <w:jc w:val="both"/>
        <w:rPr>
          <w:rFonts w:ascii="Times New Roman" w:hAnsi="Times New Roman"/>
          <w:b/>
          <w:sz w:val="20"/>
          <w:szCs w:val="20"/>
        </w:rPr>
      </w:pPr>
    </w:p>
    <w:p w:rsidR="009D1892" w:rsidRDefault="000A154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UNIDADE I – O Marketing Político enquanto objeto de estudo da Ciência Política:</w:t>
      </w:r>
    </w:p>
    <w:p w:rsidR="009D1892" w:rsidRDefault="009D1892">
      <w:pPr>
        <w:jc w:val="both"/>
        <w:rPr>
          <w:rFonts w:ascii="Times New Roman" w:hAnsi="Times New Roman"/>
          <w:b/>
          <w:sz w:val="20"/>
          <w:szCs w:val="20"/>
        </w:rPr>
      </w:pPr>
    </w:p>
    <w:p w:rsidR="009D1892" w:rsidRDefault="000A1545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Introdução;</w:t>
      </w:r>
    </w:p>
    <w:p w:rsidR="00446813" w:rsidRPr="00446813" w:rsidRDefault="00446813" w:rsidP="00446813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Conceito;</w:t>
      </w:r>
    </w:p>
    <w:p w:rsidR="009D1892" w:rsidRDefault="000A1545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Objeto da Ciência Política;</w:t>
      </w:r>
    </w:p>
    <w:p w:rsidR="009D1892" w:rsidRDefault="000A1545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Marketing Político;</w:t>
      </w:r>
    </w:p>
    <w:p w:rsidR="009D1892" w:rsidRDefault="000A1545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Instrumentos.</w:t>
      </w:r>
    </w:p>
    <w:p w:rsidR="009D1892" w:rsidRDefault="009D1892">
      <w:pPr>
        <w:jc w:val="both"/>
        <w:rPr>
          <w:rFonts w:ascii="Times New Roman" w:hAnsi="Times New Roman"/>
          <w:sz w:val="20"/>
          <w:szCs w:val="20"/>
        </w:rPr>
      </w:pPr>
    </w:p>
    <w:p w:rsidR="009D1892" w:rsidRDefault="000A154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UNIDADE II – Teorias explicativas dos determinantes do voto:</w:t>
      </w:r>
    </w:p>
    <w:p w:rsidR="009D1892" w:rsidRDefault="009D1892">
      <w:pPr>
        <w:jc w:val="both"/>
        <w:rPr>
          <w:rFonts w:ascii="Times New Roman" w:hAnsi="Times New Roman"/>
          <w:b/>
          <w:sz w:val="20"/>
          <w:szCs w:val="20"/>
        </w:rPr>
      </w:pPr>
    </w:p>
    <w:p w:rsidR="009D1892" w:rsidRDefault="000A1545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Teoria da Escolha Racional;</w:t>
      </w:r>
    </w:p>
    <w:p w:rsidR="009D1892" w:rsidRDefault="000A1545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 Dimensões Subjetivas da Política;</w:t>
      </w:r>
    </w:p>
    <w:p w:rsidR="009D1892" w:rsidRDefault="000A1545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Ciência Política Histórico-Interpretativa.</w:t>
      </w:r>
    </w:p>
    <w:p w:rsidR="009D1892" w:rsidRDefault="009D1892">
      <w:pPr>
        <w:jc w:val="both"/>
        <w:rPr>
          <w:rFonts w:ascii="Times New Roman" w:hAnsi="Times New Roman"/>
          <w:sz w:val="20"/>
          <w:szCs w:val="20"/>
        </w:rPr>
      </w:pPr>
    </w:p>
    <w:p w:rsidR="009D1892" w:rsidRDefault="009D1892">
      <w:pPr>
        <w:jc w:val="both"/>
        <w:rPr>
          <w:rFonts w:ascii="Times New Roman" w:hAnsi="Times New Roman"/>
          <w:sz w:val="20"/>
          <w:szCs w:val="20"/>
        </w:rPr>
      </w:pPr>
    </w:p>
    <w:p w:rsidR="009D1892" w:rsidRDefault="000A154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UNIDADE III – Determinantes e </w:t>
      </w:r>
      <w:proofErr w:type="spellStart"/>
      <w:r>
        <w:rPr>
          <w:rFonts w:ascii="Times New Roman" w:hAnsi="Times New Roman"/>
          <w:b/>
          <w:sz w:val="20"/>
          <w:szCs w:val="20"/>
        </w:rPr>
        <w:t>neodeterminantes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do voto:</w:t>
      </w:r>
    </w:p>
    <w:p w:rsidR="009D1892" w:rsidRDefault="009D1892">
      <w:pPr>
        <w:jc w:val="both"/>
        <w:rPr>
          <w:rFonts w:ascii="Times New Roman" w:hAnsi="Times New Roman"/>
          <w:b/>
          <w:sz w:val="20"/>
          <w:szCs w:val="20"/>
        </w:rPr>
      </w:pPr>
    </w:p>
    <w:p w:rsidR="009D1892" w:rsidRDefault="000A1545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 Determinantes Tradicionais do Voto;</w:t>
      </w:r>
    </w:p>
    <w:p w:rsidR="009D1892" w:rsidRDefault="000A1545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 </w:t>
      </w:r>
      <w:proofErr w:type="spellStart"/>
      <w:r>
        <w:rPr>
          <w:rFonts w:ascii="Times New Roman" w:hAnsi="Times New Roman"/>
          <w:sz w:val="20"/>
          <w:szCs w:val="20"/>
        </w:rPr>
        <w:t>neodeterminantes</w:t>
      </w:r>
      <w:proofErr w:type="spellEnd"/>
      <w:r>
        <w:rPr>
          <w:rFonts w:ascii="Times New Roman" w:hAnsi="Times New Roman"/>
          <w:sz w:val="20"/>
          <w:szCs w:val="20"/>
        </w:rPr>
        <w:t xml:space="preserve"> do voto.</w:t>
      </w:r>
    </w:p>
    <w:p w:rsidR="009D1892" w:rsidRDefault="009D1892">
      <w:pPr>
        <w:jc w:val="both"/>
        <w:rPr>
          <w:rFonts w:ascii="Times New Roman" w:hAnsi="Times New Roman"/>
          <w:sz w:val="20"/>
          <w:szCs w:val="20"/>
        </w:rPr>
      </w:pPr>
    </w:p>
    <w:p w:rsidR="009D1892" w:rsidRDefault="009D1892">
      <w:pPr>
        <w:jc w:val="both"/>
        <w:rPr>
          <w:rFonts w:ascii="Times New Roman" w:hAnsi="Times New Roman"/>
          <w:b/>
          <w:sz w:val="20"/>
          <w:szCs w:val="20"/>
        </w:rPr>
      </w:pPr>
    </w:p>
    <w:p w:rsidR="009D1892" w:rsidRDefault="000A154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 METODOLOGIA DE ENSINO:</w:t>
      </w:r>
    </w:p>
    <w:p w:rsidR="009D1892" w:rsidRDefault="009D1892">
      <w:pPr>
        <w:jc w:val="both"/>
        <w:rPr>
          <w:rFonts w:ascii="Times New Roman" w:hAnsi="Times New Roman"/>
          <w:b/>
          <w:sz w:val="20"/>
          <w:szCs w:val="20"/>
        </w:rPr>
      </w:pPr>
    </w:p>
    <w:p w:rsidR="009D1892" w:rsidRDefault="000A15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disciplina será ministrada, principalmente, através da exposição oral, sempre incitando a participação dos alunos via questionamentos dos apontamentos teóricos. Para cada aula será disponibilizado antecipadamente um material (textos) para que o aluno possa participar através de intervenções explicativas e questionamentos. Os recursos são: pincel, quadro branco, notebook e data show.</w:t>
      </w:r>
    </w:p>
    <w:p w:rsidR="009D1892" w:rsidRDefault="009D1892">
      <w:pPr>
        <w:jc w:val="both"/>
        <w:rPr>
          <w:rFonts w:ascii="Times New Roman" w:hAnsi="Times New Roman"/>
          <w:sz w:val="20"/>
          <w:szCs w:val="20"/>
        </w:rPr>
      </w:pPr>
    </w:p>
    <w:p w:rsidR="009D1892" w:rsidRDefault="000A154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 AVALIAÇÃO E CRITÉRIOS DE APROVAÇÃO:</w:t>
      </w:r>
    </w:p>
    <w:p w:rsidR="009D1892" w:rsidRDefault="009D1892">
      <w:pPr>
        <w:jc w:val="both"/>
        <w:rPr>
          <w:rFonts w:ascii="Times New Roman" w:hAnsi="Times New Roman"/>
          <w:b/>
          <w:sz w:val="20"/>
          <w:szCs w:val="20"/>
        </w:rPr>
      </w:pPr>
    </w:p>
    <w:p w:rsidR="009D1892" w:rsidRDefault="000A15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O sistema avaliativo da disciplina é composto por três verificações. A primeira e a segunda se dá através </w:t>
      </w:r>
      <w:r w:rsidR="00446813">
        <w:rPr>
          <w:rFonts w:ascii="Times New Roman" w:hAnsi="Times New Roman"/>
          <w:sz w:val="20"/>
          <w:szCs w:val="20"/>
        </w:rPr>
        <w:t xml:space="preserve">grupos de </w:t>
      </w:r>
      <w:r w:rsidR="00730B29">
        <w:rPr>
          <w:rFonts w:ascii="Times New Roman" w:hAnsi="Times New Roman"/>
          <w:sz w:val="20"/>
          <w:szCs w:val="20"/>
        </w:rPr>
        <w:t>estudos, a cada aula um aluno apresentará um texto.</w:t>
      </w:r>
      <w:r>
        <w:rPr>
          <w:rFonts w:ascii="Times New Roman" w:hAnsi="Times New Roman"/>
          <w:sz w:val="20"/>
          <w:szCs w:val="20"/>
        </w:rPr>
        <w:t xml:space="preserve"> A</w:t>
      </w:r>
      <w:r w:rsidR="00730B29">
        <w:rPr>
          <w:rFonts w:ascii="Times New Roman" w:hAnsi="Times New Roman"/>
          <w:sz w:val="20"/>
          <w:szCs w:val="20"/>
        </w:rPr>
        <w:t xml:space="preserve"> terceira, uma resenha crítica sobre os textos trabalhados em sala de aula</w:t>
      </w:r>
      <w:r>
        <w:rPr>
          <w:rFonts w:ascii="Times New Roman" w:hAnsi="Times New Roman"/>
          <w:sz w:val="20"/>
          <w:szCs w:val="20"/>
        </w:rPr>
        <w:t>.</w:t>
      </w:r>
    </w:p>
    <w:p w:rsidR="009D1892" w:rsidRDefault="009D1892">
      <w:pPr>
        <w:jc w:val="both"/>
        <w:rPr>
          <w:rFonts w:ascii="Times New Roman" w:hAnsi="Times New Roman"/>
          <w:sz w:val="20"/>
          <w:szCs w:val="20"/>
        </w:rPr>
      </w:pPr>
    </w:p>
    <w:p w:rsidR="009D1892" w:rsidRDefault="000A15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Será considerado APROVADO o aluno que: </w:t>
      </w:r>
    </w:p>
    <w:p w:rsidR="009D1892" w:rsidRDefault="000A1545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Obtiver média aritmética (MA) das avaliações igual ou superior a 7,0 (sete) - aprovado por média; </w:t>
      </w:r>
    </w:p>
    <w:p w:rsidR="009D1892" w:rsidRDefault="000A1545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Exame final: Média Final = (MA + </w:t>
      </w:r>
      <w:proofErr w:type="gramStart"/>
      <w:r>
        <w:rPr>
          <w:rFonts w:ascii="Times New Roman" w:hAnsi="Times New Roman"/>
          <w:sz w:val="20"/>
          <w:szCs w:val="20"/>
        </w:rPr>
        <w:t>EF)/</w:t>
      </w:r>
      <w:proofErr w:type="gramEnd"/>
      <w:r>
        <w:rPr>
          <w:rFonts w:ascii="Times New Roman" w:hAnsi="Times New Roman"/>
          <w:sz w:val="20"/>
          <w:szCs w:val="20"/>
        </w:rPr>
        <w:t xml:space="preserve">2 ≥6 - aprovado por exame final. </w:t>
      </w:r>
    </w:p>
    <w:p w:rsidR="009D1892" w:rsidRDefault="000A15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9D1892" w:rsidRDefault="000A15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Será considerado REPROVADO o aluno que: </w:t>
      </w:r>
    </w:p>
    <w:p w:rsidR="009D1892" w:rsidRDefault="000A1545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Obtiver frequência inferior a 75% da carga horária; </w:t>
      </w:r>
    </w:p>
    <w:p w:rsidR="009D1892" w:rsidRDefault="000A1545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Obtiver MA inferior a 4,0 (quatro); </w:t>
      </w:r>
    </w:p>
    <w:p w:rsidR="009D1892" w:rsidRDefault="000A1545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Obtiver MA inferior a 6,0 (seis), resultante da Média Final após o exame final. </w:t>
      </w:r>
    </w:p>
    <w:p w:rsidR="009D1892" w:rsidRDefault="000A15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9D1892" w:rsidRDefault="000A1545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 aluno poderá requerer exame de segunda chamada por si ou por procurador legalmente constituído. O requerimento dirigido ao professor responsável pela disciplina, devidamente justificado e comprovado, deve ser protocolado à chefia do Departamento/Curso a qual o componente curricular esteja </w:t>
      </w:r>
      <w:proofErr w:type="gramStart"/>
      <w:r>
        <w:rPr>
          <w:rFonts w:ascii="Times New Roman" w:hAnsi="Times New Roman"/>
          <w:sz w:val="20"/>
          <w:szCs w:val="20"/>
        </w:rPr>
        <w:t>vinculada</w:t>
      </w:r>
      <w:proofErr w:type="gramEnd"/>
      <w:r>
        <w:rPr>
          <w:rFonts w:ascii="Times New Roman" w:hAnsi="Times New Roman"/>
          <w:sz w:val="20"/>
          <w:szCs w:val="20"/>
        </w:rPr>
        <w:t xml:space="preserve"> no prazo de 03 (três) dias úteis, contado este prazo a partir da data da avaliação não realizada. </w:t>
      </w:r>
    </w:p>
    <w:p w:rsidR="009D1892" w:rsidRDefault="000A15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9D1892" w:rsidRDefault="000A1545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Consideram-se motivos que justificam a ausência do aluno às verificações parciais e/ou ao exame final: a) doença; b) doença ou óbito de familiares </w:t>
      </w:r>
      <w:proofErr w:type="gramStart"/>
      <w:r>
        <w:rPr>
          <w:rFonts w:ascii="Times New Roman" w:hAnsi="Times New Roman"/>
          <w:sz w:val="20"/>
          <w:szCs w:val="20"/>
        </w:rPr>
        <w:t>diretos;  c</w:t>
      </w:r>
      <w:proofErr w:type="gramEnd"/>
      <w:r>
        <w:rPr>
          <w:rFonts w:ascii="Times New Roman" w:hAnsi="Times New Roman"/>
          <w:sz w:val="20"/>
          <w:szCs w:val="20"/>
        </w:rPr>
        <w:t xml:space="preserve">) Audiência Judicial;  d) Militares, policiais e outros profissionais em missão oficial; e) Participação em congressos, reuniões oficiais ou eventos culturais representando a Universidade, o Município ou Estado; f) Outros motivos que, apresentados, possam ser julgados procedentes (Resolução 177/2012 - CEPEX). </w:t>
      </w:r>
    </w:p>
    <w:p w:rsidR="009D1892" w:rsidRDefault="009D1892">
      <w:pPr>
        <w:jc w:val="both"/>
        <w:rPr>
          <w:rFonts w:ascii="Times New Roman" w:hAnsi="Times New Roman"/>
          <w:sz w:val="20"/>
          <w:szCs w:val="20"/>
        </w:rPr>
      </w:pPr>
    </w:p>
    <w:p w:rsidR="009D1892" w:rsidRDefault="000A154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 REFERÊNCIAS:</w:t>
      </w:r>
    </w:p>
    <w:p w:rsidR="009D1892" w:rsidRDefault="009D1892">
      <w:pPr>
        <w:jc w:val="both"/>
        <w:rPr>
          <w:rFonts w:ascii="Times New Roman" w:hAnsi="Times New Roman"/>
          <w:b/>
          <w:sz w:val="20"/>
          <w:szCs w:val="20"/>
        </w:rPr>
      </w:pPr>
    </w:p>
    <w:p w:rsidR="009D1892" w:rsidRDefault="000A15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ALMEIDA, Alberto Carlos. </w:t>
      </w:r>
      <w:r>
        <w:rPr>
          <w:rFonts w:ascii="Times New Roman" w:hAnsi="Times New Roman"/>
          <w:b/>
          <w:sz w:val="20"/>
          <w:szCs w:val="20"/>
        </w:rPr>
        <w:t>A cabeça do eleitor</w:t>
      </w:r>
      <w:r>
        <w:rPr>
          <w:rFonts w:ascii="Times New Roman" w:hAnsi="Times New Roman"/>
          <w:sz w:val="20"/>
          <w:szCs w:val="20"/>
        </w:rPr>
        <w:t>: estratégia de campanha, pesquisa e vitória eleitoral. São Paulo: Record, 2008.</w:t>
      </w:r>
    </w:p>
    <w:p w:rsidR="009D1892" w:rsidRDefault="009D1892">
      <w:pPr>
        <w:jc w:val="both"/>
        <w:rPr>
          <w:rFonts w:ascii="Times New Roman" w:hAnsi="Times New Roman"/>
          <w:sz w:val="20"/>
          <w:szCs w:val="20"/>
        </w:rPr>
      </w:pPr>
    </w:p>
    <w:p w:rsidR="009D1892" w:rsidRDefault="000A1545">
      <w:pPr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BEZERRA, Heloisa Dias; MUNDIM, Pedro Santos. Qual foi o papel das variáveis midiáticas na eleição presidencial de 2010? </w:t>
      </w:r>
      <w:r>
        <w:rPr>
          <w:rFonts w:ascii="Times New Roman" w:hAnsi="Times New Roman"/>
          <w:b/>
          <w:sz w:val="20"/>
          <w:szCs w:val="20"/>
        </w:rPr>
        <w:t>Opinião Pública</w:t>
      </w:r>
      <w:r>
        <w:rPr>
          <w:rFonts w:ascii="Times New Roman" w:hAnsi="Times New Roman"/>
          <w:sz w:val="20"/>
          <w:szCs w:val="20"/>
        </w:rPr>
        <w:t>, Campinas, v. 17, p.452-</w:t>
      </w:r>
      <w:r>
        <w:rPr>
          <w:rFonts w:ascii="Times New Roman" w:hAnsi="Times New Roman"/>
          <w:sz w:val="20"/>
          <w:szCs w:val="20"/>
          <w:lang w:val="en-US"/>
        </w:rPr>
        <w:t xml:space="preserve">476, n. 2,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nov.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2011.</w:t>
      </w:r>
    </w:p>
    <w:p w:rsidR="009D1892" w:rsidRDefault="009D1892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:rsidR="009D1892" w:rsidRDefault="000A1545">
      <w:pPr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BORBA, Julian. Cultura política, ideologia e comportamento eleitoral: alguns apontamentos teóricos sobre o caso brasileiro. </w:t>
      </w:r>
      <w:r>
        <w:rPr>
          <w:rFonts w:ascii="Times New Roman" w:hAnsi="Times New Roman"/>
          <w:b/>
          <w:sz w:val="20"/>
          <w:szCs w:val="20"/>
        </w:rPr>
        <w:t>Opinião Pública</w:t>
      </w:r>
      <w:r>
        <w:rPr>
          <w:rFonts w:ascii="Times New Roman" w:hAnsi="Times New Roman"/>
          <w:sz w:val="20"/>
          <w:szCs w:val="20"/>
        </w:rPr>
        <w:t xml:space="preserve">, v. 11, n. 1, p. 147-168, </w:t>
      </w:r>
      <w:r>
        <w:rPr>
          <w:rFonts w:ascii="Times New Roman" w:hAnsi="Times New Roman"/>
          <w:sz w:val="20"/>
          <w:szCs w:val="20"/>
          <w:lang w:val="en-US"/>
        </w:rPr>
        <w:t>mar. 2005.</w:t>
      </w:r>
    </w:p>
    <w:p w:rsidR="009D1892" w:rsidRDefault="009D1892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:rsidR="009D1892" w:rsidRDefault="000A15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CERVI, Emerson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Urizzi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; MASSUCHIN, Michele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Goulart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HGPE e formação da opinião pública no Brasil: análise das estratégias dos principais candidatos à Presidência da República em 2010. </w:t>
      </w:r>
      <w:r>
        <w:rPr>
          <w:rFonts w:ascii="Times New Roman" w:hAnsi="Times New Roman"/>
          <w:b/>
          <w:bCs/>
          <w:sz w:val="20"/>
          <w:szCs w:val="20"/>
        </w:rPr>
        <w:t>CONGRESSO LATINO-AMERICANO DE OPINIÃO PÚBLICA DA WAPOR</w:t>
      </w:r>
      <w:r>
        <w:rPr>
          <w:rFonts w:ascii="Times New Roman" w:hAnsi="Times New Roman"/>
          <w:sz w:val="20"/>
          <w:szCs w:val="20"/>
        </w:rPr>
        <w:t>: Opinião pública, democracia e novas tecnologias: interações e desafios, 4. 2011, Belo Horizonte. Anais... Belo Horizonte: WAPOR, 2011.</w:t>
      </w:r>
    </w:p>
    <w:p w:rsidR="009D1892" w:rsidRDefault="009D1892">
      <w:pPr>
        <w:jc w:val="both"/>
        <w:rPr>
          <w:rFonts w:ascii="Times New Roman" w:hAnsi="Times New Roman"/>
          <w:sz w:val="20"/>
          <w:szCs w:val="20"/>
        </w:rPr>
      </w:pPr>
    </w:p>
    <w:p w:rsidR="009D1892" w:rsidRDefault="000A15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FIGUEIREDO, Marcus. </w:t>
      </w:r>
      <w:r>
        <w:rPr>
          <w:rFonts w:ascii="Times New Roman" w:hAnsi="Times New Roman"/>
          <w:b/>
          <w:sz w:val="20"/>
          <w:szCs w:val="20"/>
        </w:rPr>
        <w:t>A decisão do voto</w:t>
      </w:r>
      <w:r>
        <w:rPr>
          <w:rFonts w:ascii="Times New Roman" w:hAnsi="Times New Roman"/>
          <w:sz w:val="20"/>
          <w:szCs w:val="20"/>
        </w:rPr>
        <w:t xml:space="preserve">. São Paulo: Sumaré; </w:t>
      </w:r>
      <w:proofErr w:type="spellStart"/>
      <w:r>
        <w:rPr>
          <w:rFonts w:ascii="Times New Roman" w:hAnsi="Times New Roman"/>
          <w:sz w:val="20"/>
          <w:szCs w:val="20"/>
        </w:rPr>
        <w:t>Anpocs</w:t>
      </w:r>
      <w:proofErr w:type="spellEnd"/>
      <w:r>
        <w:rPr>
          <w:rFonts w:ascii="Times New Roman" w:hAnsi="Times New Roman"/>
          <w:sz w:val="20"/>
          <w:szCs w:val="20"/>
        </w:rPr>
        <w:t>, 1991.</w:t>
      </w:r>
    </w:p>
    <w:p w:rsidR="009D1892" w:rsidRDefault="009D1892">
      <w:pPr>
        <w:jc w:val="both"/>
        <w:rPr>
          <w:rFonts w:ascii="Times New Roman" w:hAnsi="Times New Roman"/>
          <w:sz w:val="20"/>
          <w:szCs w:val="20"/>
        </w:rPr>
      </w:pPr>
    </w:p>
    <w:p w:rsidR="009D1892" w:rsidRDefault="000A15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KUSCHNIR, Karina; CARNEIRO, Leandro Piquet. As dimensões subjetivas da política: cultura política e antropologia da política. </w:t>
      </w:r>
      <w:r>
        <w:rPr>
          <w:rFonts w:ascii="Times New Roman" w:hAnsi="Times New Roman"/>
          <w:b/>
          <w:sz w:val="20"/>
          <w:szCs w:val="20"/>
        </w:rPr>
        <w:t>Estudos históricos</w:t>
      </w:r>
      <w:r>
        <w:rPr>
          <w:rFonts w:ascii="Times New Roman" w:hAnsi="Times New Roman"/>
          <w:sz w:val="20"/>
          <w:szCs w:val="20"/>
        </w:rPr>
        <w:t>, 1994.</w:t>
      </w:r>
    </w:p>
    <w:p w:rsidR="009D1892" w:rsidRDefault="009D1892">
      <w:pPr>
        <w:jc w:val="both"/>
        <w:rPr>
          <w:rFonts w:ascii="Times New Roman" w:hAnsi="Times New Roman"/>
          <w:sz w:val="20"/>
          <w:szCs w:val="20"/>
        </w:rPr>
      </w:pPr>
    </w:p>
    <w:p w:rsidR="009D1892" w:rsidRDefault="000A15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LAVAREDA, </w:t>
      </w:r>
      <w:proofErr w:type="spellStart"/>
      <w:r>
        <w:rPr>
          <w:rFonts w:ascii="Times New Roman" w:hAnsi="Times New Roman"/>
          <w:sz w:val="20"/>
          <w:szCs w:val="20"/>
        </w:rPr>
        <w:t>Antonio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Neuropolítica</w:t>
      </w:r>
      <w:proofErr w:type="spellEnd"/>
      <w:r>
        <w:rPr>
          <w:rFonts w:ascii="Times New Roman" w:hAnsi="Times New Roman"/>
          <w:sz w:val="20"/>
          <w:szCs w:val="20"/>
        </w:rPr>
        <w:t xml:space="preserve">: o papel das emoções e do inconsciente. </w:t>
      </w:r>
      <w:r>
        <w:rPr>
          <w:rFonts w:ascii="Times New Roman" w:hAnsi="Times New Roman"/>
          <w:b/>
          <w:sz w:val="20"/>
          <w:szCs w:val="20"/>
        </w:rPr>
        <w:t>Dossiê Marketing Político</w:t>
      </w:r>
      <w:r>
        <w:rPr>
          <w:rFonts w:ascii="Times New Roman" w:hAnsi="Times New Roman"/>
          <w:sz w:val="20"/>
          <w:szCs w:val="20"/>
        </w:rPr>
        <w:t>, n. 90, p. 120-146, jun./ago. 2011.</w:t>
      </w:r>
    </w:p>
    <w:p w:rsidR="009D1892" w:rsidRDefault="009D1892">
      <w:pPr>
        <w:jc w:val="both"/>
        <w:rPr>
          <w:rFonts w:ascii="Times New Roman" w:hAnsi="Times New Roman"/>
          <w:sz w:val="20"/>
          <w:szCs w:val="20"/>
        </w:rPr>
      </w:pPr>
    </w:p>
    <w:p w:rsidR="009D1892" w:rsidRDefault="000A15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LOURENÇO, Luiz Cláudio. </w:t>
      </w:r>
      <w:r>
        <w:rPr>
          <w:rFonts w:ascii="Times New Roman" w:hAnsi="Times New Roman"/>
          <w:b/>
          <w:sz w:val="20"/>
          <w:szCs w:val="20"/>
        </w:rPr>
        <w:t>Abrindo a caixa-preta: da indecisão à escolha a eleição presidencial de 2002</w:t>
      </w:r>
      <w:r>
        <w:rPr>
          <w:rFonts w:ascii="Times New Roman" w:hAnsi="Times New Roman"/>
          <w:sz w:val="20"/>
          <w:szCs w:val="20"/>
        </w:rPr>
        <w:t>. 2007. Tese (Doutorado em Ciência Política e Sociologia) Instituto Universitário de Pesquisas do Rio de Janeiro, Rio de Janeiro, 2007.</w:t>
      </w:r>
    </w:p>
    <w:p w:rsidR="009D1892" w:rsidRDefault="009D1892">
      <w:pPr>
        <w:jc w:val="both"/>
        <w:rPr>
          <w:rFonts w:ascii="Times New Roman" w:hAnsi="Times New Roman"/>
          <w:sz w:val="20"/>
          <w:szCs w:val="20"/>
        </w:rPr>
      </w:pPr>
    </w:p>
    <w:p w:rsidR="009D1892" w:rsidRDefault="000A15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NICOLAU, Jairo. Determinantes do voto no primeiro turno nas eleições presidenciais brasileiras de 2010: uma análise exploratória.  </w:t>
      </w:r>
      <w:r>
        <w:rPr>
          <w:rFonts w:ascii="Times New Roman" w:hAnsi="Times New Roman"/>
          <w:b/>
          <w:sz w:val="20"/>
          <w:szCs w:val="20"/>
        </w:rPr>
        <w:t>Opinião Pública</w:t>
      </w:r>
      <w:r>
        <w:rPr>
          <w:rFonts w:ascii="Times New Roman" w:hAnsi="Times New Roman"/>
          <w:sz w:val="20"/>
          <w:szCs w:val="20"/>
        </w:rPr>
        <w:t>, v. 20, p. 311-325, 2014.</w:t>
      </w:r>
    </w:p>
    <w:p w:rsidR="009D1892" w:rsidRDefault="009D1892">
      <w:pPr>
        <w:jc w:val="both"/>
        <w:rPr>
          <w:rFonts w:ascii="Times New Roman" w:hAnsi="Times New Roman"/>
          <w:sz w:val="20"/>
          <w:szCs w:val="20"/>
        </w:rPr>
      </w:pPr>
    </w:p>
    <w:p w:rsidR="009D1892" w:rsidRDefault="000A15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OLIVEIRA, Adriano. O estado da arte dos determinantes do voto no Brasil e as lacunas existentes. Sociedade e Cultura, v. 15, n. 1, p. 193-206, </w:t>
      </w:r>
      <w:proofErr w:type="gramStart"/>
      <w:r>
        <w:rPr>
          <w:rFonts w:ascii="Times New Roman" w:hAnsi="Times New Roman"/>
          <w:sz w:val="20"/>
          <w:szCs w:val="20"/>
        </w:rPr>
        <w:t>jan./</w:t>
      </w:r>
      <w:proofErr w:type="gramEnd"/>
      <w:r>
        <w:rPr>
          <w:rFonts w:ascii="Times New Roman" w:hAnsi="Times New Roman"/>
          <w:sz w:val="20"/>
          <w:szCs w:val="20"/>
        </w:rPr>
        <w:t>jun. 2012.</w:t>
      </w:r>
    </w:p>
    <w:p w:rsidR="009D1892" w:rsidRDefault="009D1892">
      <w:pPr>
        <w:jc w:val="both"/>
        <w:rPr>
          <w:rFonts w:ascii="Times New Roman" w:hAnsi="Times New Roman"/>
          <w:sz w:val="20"/>
          <w:szCs w:val="20"/>
        </w:rPr>
      </w:pPr>
    </w:p>
    <w:p w:rsidR="009D1892" w:rsidRDefault="000A15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OLIVEIRA, Adriano. O Marketing político como objeto da ciência política: teoria, conceito e instrumentos. Artigo apresentado ao Grupo de Trabalho </w:t>
      </w:r>
      <w:proofErr w:type="gramStart"/>
      <w:r>
        <w:rPr>
          <w:rFonts w:ascii="Times New Roman" w:hAnsi="Times New Roman"/>
          <w:sz w:val="20"/>
          <w:szCs w:val="20"/>
        </w:rPr>
        <w:t>de  Propaganda</w:t>
      </w:r>
      <w:proofErr w:type="gramEnd"/>
      <w:r>
        <w:rPr>
          <w:rFonts w:ascii="Times New Roman" w:hAnsi="Times New Roman"/>
          <w:sz w:val="20"/>
          <w:szCs w:val="20"/>
        </w:rPr>
        <w:t xml:space="preserve"> e marketing político no </w:t>
      </w:r>
      <w:r>
        <w:rPr>
          <w:rFonts w:ascii="Times New Roman" w:hAnsi="Times New Roman"/>
          <w:b/>
          <w:sz w:val="20"/>
          <w:szCs w:val="20"/>
        </w:rPr>
        <w:t xml:space="preserve">V Congresso da </w:t>
      </w:r>
      <w:proofErr w:type="spellStart"/>
      <w:r>
        <w:rPr>
          <w:rFonts w:ascii="Times New Roman" w:hAnsi="Times New Roman"/>
          <w:b/>
          <w:sz w:val="20"/>
          <w:szCs w:val="20"/>
        </w:rPr>
        <w:t>Compolítica</w:t>
      </w:r>
      <w:proofErr w:type="spellEnd"/>
      <w:r>
        <w:rPr>
          <w:rFonts w:ascii="Times New Roman" w:hAnsi="Times New Roman"/>
          <w:sz w:val="20"/>
          <w:szCs w:val="20"/>
        </w:rPr>
        <w:t>, realizado em Curitiba/PR, entre os dias 8 e 10 de maio de 2013.</w:t>
      </w:r>
    </w:p>
    <w:p w:rsidR="009D1892" w:rsidRDefault="009D1892">
      <w:pPr>
        <w:jc w:val="both"/>
        <w:rPr>
          <w:rFonts w:ascii="Times New Roman" w:hAnsi="Times New Roman"/>
          <w:sz w:val="20"/>
          <w:szCs w:val="20"/>
        </w:rPr>
      </w:pPr>
    </w:p>
    <w:p w:rsidR="009D1892" w:rsidRDefault="000A15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OLIVEIRA, Adriano. O </w:t>
      </w:r>
      <w:proofErr w:type="spellStart"/>
      <w:r>
        <w:rPr>
          <w:rFonts w:ascii="Times New Roman" w:hAnsi="Times New Roman"/>
          <w:sz w:val="20"/>
          <w:szCs w:val="20"/>
        </w:rPr>
        <w:t>lulismo</w:t>
      </w:r>
      <w:proofErr w:type="spellEnd"/>
      <w:r>
        <w:rPr>
          <w:rFonts w:ascii="Times New Roman" w:hAnsi="Times New Roman"/>
          <w:sz w:val="20"/>
          <w:szCs w:val="20"/>
        </w:rPr>
        <w:t xml:space="preserve"> e as suas manifestações no eleitorado. Revista Debates, Porto Alegre, v. 5, n. 1, p.  115-138, jul.-  dez. 2011.</w:t>
      </w:r>
    </w:p>
    <w:p w:rsidR="009D1892" w:rsidRDefault="009D1892">
      <w:pPr>
        <w:jc w:val="both"/>
        <w:rPr>
          <w:rFonts w:ascii="Times New Roman" w:hAnsi="Times New Roman"/>
          <w:sz w:val="20"/>
          <w:szCs w:val="20"/>
        </w:rPr>
      </w:pPr>
    </w:p>
    <w:p w:rsidR="009D1892" w:rsidRDefault="000A15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PEIXOTO, Vítor; RENNÓ, Lúcio R. Mobilidade social ascendente e voto: as eleições presidenciais de 2010 no Brasil. Opinião Pública, v. 17, p. 304-332, 2011.</w:t>
      </w:r>
    </w:p>
    <w:p w:rsidR="009D1892" w:rsidRDefault="009D1892">
      <w:pPr>
        <w:jc w:val="both"/>
        <w:rPr>
          <w:rFonts w:ascii="Times New Roman" w:hAnsi="Times New Roman"/>
          <w:sz w:val="20"/>
          <w:szCs w:val="20"/>
        </w:rPr>
      </w:pPr>
    </w:p>
    <w:p w:rsidR="009D1892" w:rsidRDefault="000A15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PERISSINOTTO, Renato.  Comparação, história e </w:t>
      </w:r>
      <w:proofErr w:type="gramStart"/>
      <w:r>
        <w:rPr>
          <w:rFonts w:ascii="Times New Roman" w:hAnsi="Times New Roman"/>
          <w:sz w:val="20"/>
          <w:szCs w:val="20"/>
        </w:rPr>
        <w:t>interpretação  –</w:t>
      </w:r>
      <w:proofErr w:type="gramEnd"/>
      <w:r>
        <w:rPr>
          <w:rFonts w:ascii="Times New Roman" w:hAnsi="Times New Roman"/>
          <w:sz w:val="20"/>
          <w:szCs w:val="20"/>
        </w:rPr>
        <w:t xml:space="preserve">  Por uma ciência política histórico-interpretativa. </w:t>
      </w:r>
      <w:r>
        <w:rPr>
          <w:rFonts w:ascii="Times New Roman" w:hAnsi="Times New Roman"/>
          <w:b/>
          <w:sz w:val="20"/>
          <w:szCs w:val="20"/>
        </w:rPr>
        <w:t>Revista Brasileira de Ciências Sociais</w:t>
      </w:r>
      <w:r>
        <w:rPr>
          <w:rFonts w:ascii="Times New Roman" w:hAnsi="Times New Roman"/>
          <w:sz w:val="20"/>
          <w:szCs w:val="20"/>
        </w:rPr>
        <w:t>. Volume: 28, n°33, out, 2013.</w:t>
      </w:r>
    </w:p>
    <w:p w:rsidR="009D1892" w:rsidRDefault="009D1892">
      <w:pPr>
        <w:jc w:val="both"/>
        <w:rPr>
          <w:rFonts w:ascii="Times New Roman" w:hAnsi="Times New Roman"/>
          <w:sz w:val="20"/>
          <w:szCs w:val="20"/>
        </w:rPr>
      </w:pPr>
    </w:p>
    <w:p w:rsidR="009D1892" w:rsidRDefault="000A1545">
      <w:pPr>
        <w:jc w:val="both"/>
      </w:pPr>
      <w:r>
        <w:rPr>
          <w:rFonts w:ascii="Times New Roman" w:hAnsi="Times New Roman"/>
          <w:sz w:val="20"/>
          <w:szCs w:val="20"/>
        </w:rPr>
        <w:t xml:space="preserve">SALGADO, Suzana. Campanhas eleitorais e cobertura mediática: abordagens teóricas e contributos para a compreensão das interações entre política e media. </w:t>
      </w:r>
      <w:r>
        <w:rPr>
          <w:rFonts w:ascii="Times New Roman" w:hAnsi="Times New Roman"/>
          <w:b/>
          <w:sz w:val="20"/>
          <w:szCs w:val="20"/>
        </w:rPr>
        <w:t>Revista Brasileira de Ciência Política</w:t>
      </w:r>
      <w:r>
        <w:rPr>
          <w:rFonts w:ascii="Times New Roman" w:hAnsi="Times New Roman"/>
          <w:sz w:val="20"/>
          <w:szCs w:val="20"/>
        </w:rPr>
        <w:t>, nº9. Brasília, setembro - dezembro de 2012, pp. 229-253.</w:t>
      </w:r>
    </w:p>
    <w:p w:rsidR="009D1892" w:rsidRDefault="009D1892">
      <w:pPr>
        <w:jc w:val="both"/>
        <w:rPr>
          <w:rFonts w:ascii="Times New Roman" w:hAnsi="Times New Roman"/>
          <w:sz w:val="20"/>
          <w:szCs w:val="20"/>
        </w:rPr>
      </w:pPr>
    </w:p>
    <w:p w:rsidR="009D1892" w:rsidRDefault="000A1545">
      <w:pPr>
        <w:jc w:val="both"/>
      </w:pPr>
      <w:r>
        <w:rPr>
          <w:rFonts w:ascii="Times New Roman" w:hAnsi="Times New Roman"/>
          <w:sz w:val="20"/>
          <w:szCs w:val="20"/>
        </w:rPr>
        <w:t xml:space="preserve">TELLES, </w:t>
      </w:r>
      <w:proofErr w:type="spellStart"/>
      <w:r>
        <w:rPr>
          <w:rFonts w:ascii="Times New Roman" w:hAnsi="Times New Roman"/>
          <w:sz w:val="20"/>
          <w:szCs w:val="20"/>
        </w:rPr>
        <w:t>Helcimara</w:t>
      </w:r>
      <w:proofErr w:type="spellEnd"/>
      <w:r>
        <w:rPr>
          <w:rFonts w:ascii="Times New Roman" w:hAnsi="Times New Roman"/>
          <w:sz w:val="20"/>
          <w:szCs w:val="20"/>
        </w:rPr>
        <w:t>; LAVAREDA, Antônio (</w:t>
      </w:r>
      <w:proofErr w:type="spellStart"/>
      <w:r>
        <w:rPr>
          <w:rFonts w:ascii="Times New Roman" w:hAnsi="Times New Roman"/>
          <w:sz w:val="20"/>
          <w:szCs w:val="20"/>
        </w:rPr>
        <w:t>Orgs</w:t>
      </w:r>
      <w:proofErr w:type="spellEnd"/>
      <w:r>
        <w:rPr>
          <w:rFonts w:ascii="Times New Roman" w:hAnsi="Times New Roman"/>
          <w:sz w:val="20"/>
          <w:szCs w:val="20"/>
        </w:rPr>
        <w:t xml:space="preserve">.) </w:t>
      </w:r>
      <w:r>
        <w:rPr>
          <w:rFonts w:ascii="Times New Roman" w:hAnsi="Times New Roman"/>
          <w:b/>
          <w:bCs/>
          <w:sz w:val="20"/>
          <w:szCs w:val="20"/>
        </w:rPr>
        <w:t>Voto e estratégias de comunicação política na América Latina</w:t>
      </w:r>
      <w:r>
        <w:rPr>
          <w:rFonts w:ascii="Times New Roman" w:hAnsi="Times New Roman"/>
          <w:sz w:val="20"/>
          <w:szCs w:val="20"/>
        </w:rPr>
        <w:t xml:space="preserve">. Curitiba: </w:t>
      </w:r>
      <w:proofErr w:type="spellStart"/>
      <w:r>
        <w:rPr>
          <w:rFonts w:ascii="Times New Roman" w:hAnsi="Times New Roman"/>
          <w:sz w:val="20"/>
          <w:szCs w:val="20"/>
        </w:rPr>
        <w:t>Appris</w:t>
      </w:r>
      <w:proofErr w:type="spellEnd"/>
      <w:r>
        <w:rPr>
          <w:rFonts w:ascii="Times New Roman" w:hAnsi="Times New Roman"/>
          <w:sz w:val="20"/>
          <w:szCs w:val="20"/>
        </w:rPr>
        <w:t>, 2015.</w:t>
      </w:r>
    </w:p>
    <w:p w:rsidR="009D1892" w:rsidRDefault="009D1892">
      <w:pPr>
        <w:jc w:val="both"/>
        <w:rPr>
          <w:rFonts w:ascii="Times New Roman" w:hAnsi="Times New Roman"/>
          <w:sz w:val="20"/>
          <w:szCs w:val="20"/>
        </w:rPr>
      </w:pPr>
    </w:p>
    <w:p w:rsidR="009D1892" w:rsidRDefault="009D1892">
      <w:pPr>
        <w:jc w:val="both"/>
        <w:rPr>
          <w:rFonts w:ascii="Times New Roman" w:hAnsi="Times New Roman"/>
          <w:sz w:val="20"/>
          <w:szCs w:val="20"/>
        </w:rPr>
      </w:pPr>
    </w:p>
    <w:p w:rsidR="009D1892" w:rsidRDefault="009D1892">
      <w:pPr>
        <w:jc w:val="both"/>
        <w:rPr>
          <w:rFonts w:ascii="Times New Roman" w:hAnsi="Times New Roman"/>
          <w:sz w:val="20"/>
          <w:szCs w:val="20"/>
        </w:rPr>
      </w:pPr>
    </w:p>
    <w:p w:rsidR="009D1892" w:rsidRDefault="009D1892">
      <w:pPr>
        <w:jc w:val="both"/>
        <w:rPr>
          <w:rFonts w:ascii="Times New Roman" w:hAnsi="Times New Roman"/>
          <w:sz w:val="20"/>
          <w:szCs w:val="20"/>
        </w:rPr>
      </w:pPr>
    </w:p>
    <w:p w:rsidR="009D1892" w:rsidRDefault="009D1892">
      <w:pPr>
        <w:jc w:val="both"/>
        <w:rPr>
          <w:rFonts w:ascii="Times New Roman" w:hAnsi="Times New Roman"/>
          <w:sz w:val="20"/>
          <w:szCs w:val="20"/>
        </w:rPr>
      </w:pPr>
    </w:p>
    <w:p w:rsidR="009D1892" w:rsidRDefault="009D1892">
      <w:pPr>
        <w:jc w:val="both"/>
      </w:pPr>
    </w:p>
    <w:sectPr w:rsidR="009D1892">
      <w:pgSz w:w="11906" w:h="16838"/>
      <w:pgMar w:top="1701" w:right="1134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FB9"/>
    <w:multiLevelType w:val="multilevel"/>
    <w:tmpl w:val="CD9ECD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813ACC"/>
    <w:multiLevelType w:val="multilevel"/>
    <w:tmpl w:val="AD6C85C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E1769B0"/>
    <w:multiLevelType w:val="multilevel"/>
    <w:tmpl w:val="B31CD0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05046"/>
    <w:multiLevelType w:val="multilevel"/>
    <w:tmpl w:val="CBF06C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862D76"/>
    <w:multiLevelType w:val="multilevel"/>
    <w:tmpl w:val="9C28306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847C96"/>
    <w:multiLevelType w:val="multilevel"/>
    <w:tmpl w:val="D6D2F3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7182C"/>
    <w:multiLevelType w:val="multilevel"/>
    <w:tmpl w:val="2FA073BA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7923A3E"/>
    <w:multiLevelType w:val="multilevel"/>
    <w:tmpl w:val="54D4D3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22593"/>
    <w:multiLevelType w:val="multilevel"/>
    <w:tmpl w:val="69F2FF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92"/>
    <w:rsid w:val="000A1545"/>
    <w:rsid w:val="00446813"/>
    <w:rsid w:val="00730B29"/>
    <w:rsid w:val="009D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9CFAE-93A9-4546-B473-60DC8453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C8C"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84C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84C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4C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4C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84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84C8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84C8C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4C8C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84C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84C8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qFormat/>
    <w:rsid w:val="00E84C8C"/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E84C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E84C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E84C8C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E84C8C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E84C8C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E84C8C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E84C8C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E84C8C"/>
    <w:rPr>
      <w:rFonts w:asciiTheme="majorHAnsi" w:eastAsiaTheme="majorEastAsia" w:hAnsiTheme="majorHAnsi"/>
    </w:rPr>
  </w:style>
  <w:style w:type="character" w:customStyle="1" w:styleId="TtuloChar">
    <w:name w:val="Título Char"/>
    <w:basedOn w:val="Fontepargpadro"/>
    <w:link w:val="Ttulo"/>
    <w:uiPriority w:val="10"/>
    <w:qFormat/>
    <w:rsid w:val="00E84C8C"/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E84C8C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sid w:val="00E84C8C"/>
    <w:rPr>
      <w:b/>
      <w:bCs/>
    </w:rPr>
  </w:style>
  <w:style w:type="character" w:styleId="nfase">
    <w:name w:val="Emphasis"/>
    <w:basedOn w:val="Fontepargpadro"/>
    <w:uiPriority w:val="20"/>
    <w:qFormat/>
    <w:rsid w:val="00E84C8C"/>
    <w:rPr>
      <w:rFonts w:asciiTheme="minorHAnsi" w:hAnsiTheme="minorHAnsi"/>
      <w:b/>
      <w:i/>
      <w:iCs/>
    </w:rPr>
  </w:style>
  <w:style w:type="character" w:customStyle="1" w:styleId="CitaoChar">
    <w:name w:val="Citação Char"/>
    <w:basedOn w:val="Fontepargpadro"/>
    <w:link w:val="Citao"/>
    <w:uiPriority w:val="29"/>
    <w:qFormat/>
    <w:rsid w:val="00E84C8C"/>
    <w:rPr>
      <w:i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E84C8C"/>
    <w:rPr>
      <w:b/>
      <w:i/>
      <w:sz w:val="24"/>
    </w:rPr>
  </w:style>
  <w:style w:type="character" w:styleId="nfaseSutil">
    <w:name w:val="Subtle Emphasis"/>
    <w:uiPriority w:val="19"/>
    <w:qFormat/>
    <w:rsid w:val="00E84C8C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E84C8C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E84C8C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E84C8C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E84C8C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84C8C"/>
    <w:rPr>
      <w:rFonts w:ascii="Tahoma" w:hAnsi="Tahoma" w:cs="Tahoma"/>
      <w:sz w:val="16"/>
      <w:szCs w:val="16"/>
    </w:rPr>
  </w:style>
  <w:style w:type="paragraph" w:customStyle="1" w:styleId="Ttulododocumento">
    <w:name w:val="Título do documento"/>
    <w:basedOn w:val="Normal"/>
    <w:next w:val="Normal"/>
    <w:uiPriority w:val="10"/>
    <w:qFormat/>
    <w:rsid w:val="00E84C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4C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SemEspaamento">
    <w:name w:val="No Spacing"/>
    <w:basedOn w:val="Normal"/>
    <w:uiPriority w:val="1"/>
    <w:qFormat/>
    <w:rsid w:val="00E84C8C"/>
    <w:rPr>
      <w:szCs w:val="32"/>
    </w:rPr>
  </w:style>
  <w:style w:type="paragraph" w:styleId="PargrafodaLista">
    <w:name w:val="List Paragraph"/>
    <w:basedOn w:val="Normal"/>
    <w:uiPriority w:val="34"/>
    <w:qFormat/>
    <w:rsid w:val="00E84C8C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E84C8C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84C8C"/>
    <w:pPr>
      <w:ind w:left="720" w:right="720"/>
    </w:pPr>
    <w:rPr>
      <w:b/>
      <w:i/>
      <w:szCs w:val="22"/>
    </w:rPr>
  </w:style>
  <w:style w:type="paragraph" w:customStyle="1" w:styleId="Ttulodosumrio">
    <w:name w:val="Título do sumário"/>
    <w:basedOn w:val="Ttulo1"/>
    <w:next w:val="Normal"/>
    <w:uiPriority w:val="39"/>
    <w:semiHidden/>
    <w:unhideWhenUsed/>
    <w:qFormat/>
    <w:rsid w:val="00E84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64CD4-9002-45F9-9197-B54DDB3B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gabi</cp:lastModifiedBy>
  <cp:revision>3</cp:revision>
  <dcterms:created xsi:type="dcterms:W3CDTF">2018-08-01T13:30:00Z</dcterms:created>
  <dcterms:modified xsi:type="dcterms:W3CDTF">2018-08-08T14:28:00Z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