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127B" w:rsidRPr="009437C4" w:rsidRDefault="008E127B" w:rsidP="008E127B">
      <w:pPr>
        <w:tabs>
          <w:tab w:val="left" w:pos="0"/>
        </w:tabs>
        <w:jc w:val="center"/>
        <w:rPr>
          <w:rFonts w:ascii="Arial" w:hAnsi="Arial" w:cs="Arial"/>
          <w:b/>
          <w:bCs/>
          <w:sz w:val="32"/>
        </w:rPr>
      </w:pPr>
      <w:r w:rsidRPr="009437C4">
        <w:rPr>
          <w:rFonts w:ascii="Arial" w:hAnsi="Arial" w:cs="Arial"/>
          <w:b/>
          <w:bCs/>
          <w:sz w:val="32"/>
        </w:rPr>
        <w:t>ANEXO V</w:t>
      </w:r>
    </w:p>
    <w:p w:rsidR="008E127B" w:rsidRDefault="008E127B" w:rsidP="008E127B">
      <w:pPr>
        <w:tabs>
          <w:tab w:val="center" w:pos="4702"/>
          <w:tab w:val="left" w:pos="7005"/>
        </w:tabs>
        <w:autoSpaceDE w:val="0"/>
        <w:autoSpaceDN w:val="0"/>
        <w:adjustRightInd w:val="0"/>
        <w:spacing w:before="80"/>
        <w:rPr>
          <w:rFonts w:ascii="Arial" w:hAnsi="Arial" w:cs="Arial"/>
          <w:b/>
          <w:bCs/>
        </w:rPr>
      </w:pPr>
      <w:r w:rsidRPr="009437C4">
        <w:rPr>
          <w:rFonts w:ascii="Arial" w:hAnsi="Arial" w:cs="Arial"/>
          <w:b/>
          <w:bCs/>
        </w:rPr>
        <w:tab/>
        <w:t xml:space="preserve">SUGESTÃO DE BIBLIOGRAFIA </w:t>
      </w:r>
    </w:p>
    <w:p w:rsidR="008E127B" w:rsidRPr="00B01AF7" w:rsidRDefault="008E127B" w:rsidP="008E127B">
      <w:pPr>
        <w:tabs>
          <w:tab w:val="center" w:pos="4702"/>
          <w:tab w:val="left" w:pos="7005"/>
        </w:tabs>
        <w:autoSpaceDE w:val="0"/>
        <w:autoSpaceDN w:val="0"/>
        <w:adjustRightInd w:val="0"/>
        <w:spacing w:before="80"/>
        <w:jc w:val="center"/>
        <w:rPr>
          <w:rFonts w:ascii="Arial" w:hAnsi="Arial" w:cs="Arial"/>
          <w:b/>
          <w:bCs/>
          <w:sz w:val="28"/>
          <w:szCs w:val="28"/>
        </w:rPr>
      </w:pPr>
      <w:r w:rsidRPr="00B01AF7">
        <w:rPr>
          <w:rFonts w:ascii="Arial" w:hAnsi="Arial" w:cs="Arial"/>
          <w:b/>
          <w:bCs/>
          <w:sz w:val="28"/>
          <w:szCs w:val="28"/>
        </w:rPr>
        <w:t xml:space="preserve">Área de Concentração: </w:t>
      </w:r>
      <w:r w:rsidR="00D8466B" w:rsidRPr="00D8466B">
        <w:rPr>
          <w:rFonts w:ascii="Arial" w:hAnsi="Arial" w:cs="Arial"/>
          <w:b/>
          <w:bCs/>
          <w:sz w:val="28"/>
          <w:szCs w:val="28"/>
        </w:rPr>
        <w:t>PRODUÇÃO VEGETAL</w:t>
      </w:r>
      <w:bookmarkStart w:id="0" w:name="_GoBack"/>
      <w:bookmarkEnd w:id="0"/>
    </w:p>
    <w:p w:rsidR="008E127B" w:rsidRPr="009437C4" w:rsidRDefault="008E127B" w:rsidP="008E127B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437C4">
        <w:rPr>
          <w:rFonts w:ascii="Arial" w:hAnsi="Arial" w:cs="Arial"/>
          <w:sz w:val="22"/>
          <w:szCs w:val="22"/>
        </w:rPr>
        <w:t xml:space="preserve">AYOADE, J. O. </w:t>
      </w:r>
      <w:r w:rsidRPr="009437C4">
        <w:rPr>
          <w:rStyle w:val="Forte"/>
          <w:rFonts w:ascii="Arial" w:hAnsi="Arial" w:cs="Arial"/>
          <w:sz w:val="22"/>
          <w:szCs w:val="22"/>
        </w:rPr>
        <w:t>Introdução à climatologia para os trópicos</w:t>
      </w:r>
      <w:r w:rsidRPr="009437C4">
        <w:rPr>
          <w:rFonts w:ascii="Arial" w:hAnsi="Arial" w:cs="Arial"/>
          <w:sz w:val="22"/>
          <w:szCs w:val="22"/>
        </w:rPr>
        <w:t>. São Paulo: DIFEL, 1986. 332p.</w:t>
      </w:r>
    </w:p>
    <w:p w:rsidR="008E127B" w:rsidRPr="009437C4" w:rsidRDefault="008E127B" w:rsidP="008E127B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437C4">
        <w:rPr>
          <w:rFonts w:ascii="Arial" w:hAnsi="Arial" w:cs="Arial"/>
          <w:sz w:val="22"/>
          <w:szCs w:val="22"/>
        </w:rPr>
        <w:t xml:space="preserve">BERGAMIN FILHO, A.; KIMATI, H. &amp; AMORIM, L. </w:t>
      </w:r>
      <w:r w:rsidRPr="009437C4">
        <w:rPr>
          <w:rStyle w:val="Forte"/>
          <w:rFonts w:ascii="Arial" w:hAnsi="Arial" w:cs="Arial"/>
          <w:sz w:val="22"/>
          <w:szCs w:val="22"/>
        </w:rPr>
        <w:t>Manual de Fitopatologia - Princípios e Conceitos</w:t>
      </w:r>
      <w:r w:rsidRPr="009437C4">
        <w:rPr>
          <w:rFonts w:ascii="Arial" w:hAnsi="Arial" w:cs="Arial"/>
          <w:sz w:val="22"/>
          <w:szCs w:val="22"/>
        </w:rPr>
        <w:t>. São Paulo, Ceres, v.1, 1995.</w:t>
      </w:r>
    </w:p>
    <w:p w:rsidR="008E127B" w:rsidRPr="009437C4" w:rsidRDefault="008E127B" w:rsidP="008E127B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437C4">
        <w:rPr>
          <w:rFonts w:ascii="Arial" w:hAnsi="Arial" w:cs="Arial"/>
          <w:sz w:val="22"/>
          <w:szCs w:val="22"/>
        </w:rPr>
        <w:t xml:space="preserve">CARVALHO, N. M. &amp; NAKAGAWA, J. </w:t>
      </w:r>
      <w:r w:rsidRPr="009437C4">
        <w:rPr>
          <w:rStyle w:val="Forte"/>
          <w:rFonts w:ascii="Arial" w:hAnsi="Arial" w:cs="Arial"/>
          <w:sz w:val="22"/>
          <w:szCs w:val="22"/>
        </w:rPr>
        <w:t>Sementes</w:t>
      </w:r>
      <w:r w:rsidRPr="009437C4">
        <w:rPr>
          <w:rFonts w:ascii="Arial" w:hAnsi="Arial" w:cs="Arial"/>
          <w:sz w:val="22"/>
          <w:szCs w:val="22"/>
        </w:rPr>
        <w:t>: Ciência, Tecnologia e Produção. FUNEP, Jaboticabal, 4 Ed., 2000. 588p.</w:t>
      </w:r>
    </w:p>
    <w:p w:rsidR="008E127B" w:rsidRPr="009437C4" w:rsidRDefault="008E127B" w:rsidP="008E127B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437C4">
        <w:rPr>
          <w:rFonts w:ascii="Arial" w:hAnsi="Arial" w:cs="Arial"/>
          <w:sz w:val="22"/>
          <w:szCs w:val="22"/>
        </w:rPr>
        <w:t xml:space="preserve">CARVALHO, N. M. </w:t>
      </w:r>
      <w:r w:rsidRPr="009437C4">
        <w:rPr>
          <w:rStyle w:val="Forte"/>
          <w:rFonts w:ascii="Arial" w:hAnsi="Arial" w:cs="Arial"/>
          <w:sz w:val="22"/>
          <w:szCs w:val="22"/>
        </w:rPr>
        <w:t>A secagem de sementes</w:t>
      </w:r>
      <w:r w:rsidRPr="009437C4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9437C4">
        <w:rPr>
          <w:rFonts w:ascii="Arial" w:hAnsi="Arial" w:cs="Arial"/>
          <w:sz w:val="22"/>
          <w:szCs w:val="22"/>
        </w:rPr>
        <w:t>Funep</w:t>
      </w:r>
      <w:proofErr w:type="spellEnd"/>
      <w:r w:rsidRPr="009437C4">
        <w:rPr>
          <w:rFonts w:ascii="Arial" w:hAnsi="Arial" w:cs="Arial"/>
          <w:sz w:val="22"/>
          <w:szCs w:val="22"/>
        </w:rPr>
        <w:t>/Unesp, Jaboticabal, 1994. 165p.</w:t>
      </w:r>
    </w:p>
    <w:p w:rsidR="008E127B" w:rsidRPr="009437C4" w:rsidRDefault="008E127B" w:rsidP="008E127B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437C4">
        <w:rPr>
          <w:rFonts w:ascii="Arial" w:hAnsi="Arial" w:cs="Arial"/>
          <w:sz w:val="22"/>
          <w:szCs w:val="22"/>
        </w:rPr>
        <w:t xml:space="preserve">CAVALCANTE, L. F. &amp; LIMA, E. M. </w:t>
      </w:r>
      <w:r w:rsidRPr="009437C4">
        <w:rPr>
          <w:rStyle w:val="Forte"/>
          <w:rFonts w:ascii="Arial" w:hAnsi="Arial" w:cs="Arial"/>
          <w:sz w:val="22"/>
          <w:szCs w:val="22"/>
        </w:rPr>
        <w:t>Algumas frutíferas tropicais e a salinidade</w:t>
      </w:r>
      <w:r w:rsidRPr="009437C4">
        <w:rPr>
          <w:rFonts w:ascii="Arial" w:hAnsi="Arial" w:cs="Arial"/>
          <w:sz w:val="22"/>
          <w:szCs w:val="22"/>
        </w:rPr>
        <w:t>. Jaboticabal: FUNEP, 2006. 148p.</w:t>
      </w:r>
    </w:p>
    <w:p w:rsidR="008E127B" w:rsidRPr="009437C4" w:rsidRDefault="008E127B" w:rsidP="008E127B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437C4">
        <w:rPr>
          <w:rFonts w:ascii="Arial" w:hAnsi="Arial" w:cs="Arial"/>
          <w:sz w:val="22"/>
          <w:szCs w:val="22"/>
        </w:rPr>
        <w:t xml:space="preserve">CROCOMO, W.B. </w:t>
      </w:r>
      <w:r w:rsidRPr="009437C4">
        <w:rPr>
          <w:rStyle w:val="Forte"/>
          <w:rFonts w:ascii="Arial" w:hAnsi="Arial" w:cs="Arial"/>
          <w:sz w:val="22"/>
          <w:szCs w:val="22"/>
        </w:rPr>
        <w:t>Manejo integrado de pragas.</w:t>
      </w:r>
      <w:r w:rsidRPr="009437C4">
        <w:rPr>
          <w:rFonts w:ascii="Arial" w:hAnsi="Arial" w:cs="Arial"/>
          <w:sz w:val="22"/>
          <w:szCs w:val="22"/>
        </w:rPr>
        <w:t xml:space="preserve"> São Paulo, Editora UNESP, 1990. 358p.</w:t>
      </w:r>
    </w:p>
    <w:p w:rsidR="008E127B" w:rsidRPr="009437C4" w:rsidRDefault="008E127B" w:rsidP="008E127B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437C4">
        <w:rPr>
          <w:rFonts w:ascii="Arial" w:hAnsi="Arial" w:cs="Arial"/>
          <w:sz w:val="22"/>
          <w:szCs w:val="22"/>
        </w:rPr>
        <w:t xml:space="preserve">FANCELLI, A. L. &amp; DOURADO NETO, D. </w:t>
      </w:r>
      <w:r w:rsidRPr="009437C4">
        <w:rPr>
          <w:rStyle w:val="Forte"/>
          <w:rFonts w:ascii="Arial" w:hAnsi="Arial" w:cs="Arial"/>
          <w:sz w:val="22"/>
          <w:szCs w:val="22"/>
        </w:rPr>
        <w:t>Produção de Feijão.</w:t>
      </w:r>
      <w:r w:rsidRPr="009437C4">
        <w:rPr>
          <w:rFonts w:ascii="Arial" w:hAnsi="Arial" w:cs="Arial"/>
          <w:sz w:val="22"/>
          <w:szCs w:val="22"/>
        </w:rPr>
        <w:t xml:space="preserve"> Piracicaba, 2007.386p.</w:t>
      </w:r>
    </w:p>
    <w:p w:rsidR="008E127B" w:rsidRPr="009437C4" w:rsidRDefault="008E127B" w:rsidP="008E127B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437C4">
        <w:rPr>
          <w:rFonts w:ascii="Arial" w:hAnsi="Arial" w:cs="Arial"/>
          <w:sz w:val="22"/>
          <w:szCs w:val="22"/>
        </w:rPr>
        <w:t xml:space="preserve">FACHINELO, J. C.; HOFFMANN, A. &amp; NACHTIGAL, J. C. </w:t>
      </w:r>
      <w:r w:rsidRPr="009437C4">
        <w:rPr>
          <w:rStyle w:val="Forte"/>
          <w:rFonts w:ascii="Arial" w:hAnsi="Arial" w:cs="Arial"/>
          <w:sz w:val="22"/>
          <w:szCs w:val="22"/>
        </w:rPr>
        <w:t>Propagação de plantas frutíferas</w:t>
      </w:r>
      <w:r w:rsidRPr="009437C4">
        <w:rPr>
          <w:rFonts w:ascii="Arial" w:hAnsi="Arial" w:cs="Arial"/>
          <w:sz w:val="22"/>
          <w:szCs w:val="22"/>
        </w:rPr>
        <w:t>. Brasília, DF: Embrapa Informação Tecnológica, 2005. 221p.</w:t>
      </w:r>
    </w:p>
    <w:p w:rsidR="008E127B" w:rsidRPr="009437C4" w:rsidRDefault="008E127B" w:rsidP="008E127B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437C4">
        <w:rPr>
          <w:rFonts w:ascii="Arial" w:hAnsi="Arial" w:cs="Arial"/>
          <w:sz w:val="22"/>
          <w:szCs w:val="22"/>
        </w:rPr>
        <w:t xml:space="preserve">FONTES, P. C. R. </w:t>
      </w:r>
      <w:r w:rsidRPr="009437C4">
        <w:rPr>
          <w:rStyle w:val="Forte"/>
          <w:rFonts w:ascii="Arial" w:hAnsi="Arial" w:cs="Arial"/>
          <w:sz w:val="22"/>
          <w:szCs w:val="22"/>
        </w:rPr>
        <w:t>Olericultura teórica e prática</w:t>
      </w:r>
      <w:r w:rsidRPr="009437C4">
        <w:rPr>
          <w:rFonts w:ascii="Arial" w:hAnsi="Arial" w:cs="Arial"/>
          <w:sz w:val="22"/>
          <w:szCs w:val="22"/>
        </w:rPr>
        <w:t>. Viçosa: UFV, 1 ed., 2005. 486p.</w:t>
      </w:r>
    </w:p>
    <w:p w:rsidR="008E127B" w:rsidRPr="009437C4" w:rsidRDefault="008E127B" w:rsidP="008E127B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437C4">
        <w:rPr>
          <w:rFonts w:ascii="Arial" w:hAnsi="Arial" w:cs="Arial"/>
          <w:sz w:val="22"/>
          <w:szCs w:val="22"/>
        </w:rPr>
        <w:t xml:space="preserve">FORNASIERI FILHO, D. </w:t>
      </w:r>
      <w:r w:rsidRPr="009437C4">
        <w:rPr>
          <w:rStyle w:val="Forte"/>
          <w:rFonts w:ascii="Arial" w:hAnsi="Arial" w:cs="Arial"/>
          <w:sz w:val="22"/>
          <w:szCs w:val="22"/>
        </w:rPr>
        <w:t>A cultura do milho</w:t>
      </w:r>
      <w:r w:rsidRPr="009437C4">
        <w:rPr>
          <w:rFonts w:ascii="Arial" w:hAnsi="Arial" w:cs="Arial"/>
          <w:sz w:val="22"/>
          <w:szCs w:val="22"/>
        </w:rPr>
        <w:t>. Jaboticabal: FUNEP, 1992. 273p.</w:t>
      </w:r>
    </w:p>
    <w:p w:rsidR="008E127B" w:rsidRPr="009437C4" w:rsidRDefault="008E127B" w:rsidP="008E127B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437C4">
        <w:rPr>
          <w:rFonts w:ascii="Arial" w:hAnsi="Arial" w:cs="Arial"/>
          <w:sz w:val="22"/>
          <w:szCs w:val="22"/>
        </w:rPr>
        <w:t xml:space="preserve">FORNASIERI FILHO, D. </w:t>
      </w:r>
      <w:r w:rsidRPr="009437C4">
        <w:rPr>
          <w:rStyle w:val="Forte"/>
          <w:rFonts w:ascii="Arial" w:hAnsi="Arial" w:cs="Arial"/>
          <w:sz w:val="22"/>
          <w:szCs w:val="22"/>
        </w:rPr>
        <w:t>Manual da cultura do arroz</w:t>
      </w:r>
      <w:r w:rsidRPr="009437C4">
        <w:rPr>
          <w:rFonts w:ascii="Arial" w:hAnsi="Arial" w:cs="Arial"/>
          <w:sz w:val="22"/>
          <w:szCs w:val="22"/>
        </w:rPr>
        <w:t>. Jaboticabal: FUNEP, 1993. 221p.</w:t>
      </w:r>
    </w:p>
    <w:p w:rsidR="008E127B" w:rsidRPr="009437C4" w:rsidRDefault="008E127B" w:rsidP="008E127B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437C4">
        <w:rPr>
          <w:rFonts w:ascii="Arial" w:hAnsi="Arial" w:cs="Arial"/>
          <w:sz w:val="22"/>
          <w:szCs w:val="22"/>
        </w:rPr>
        <w:t xml:space="preserve">GOMES, P. </w:t>
      </w:r>
      <w:r w:rsidRPr="009437C4">
        <w:rPr>
          <w:rStyle w:val="Forte"/>
          <w:rFonts w:ascii="Arial" w:hAnsi="Arial" w:cs="Arial"/>
          <w:sz w:val="22"/>
          <w:szCs w:val="22"/>
        </w:rPr>
        <w:t>Fruticultura Brasileira</w:t>
      </w:r>
      <w:r w:rsidRPr="009437C4">
        <w:rPr>
          <w:rFonts w:ascii="Arial" w:hAnsi="Arial" w:cs="Arial"/>
          <w:sz w:val="22"/>
          <w:szCs w:val="22"/>
        </w:rPr>
        <w:t>. Ed. Nobel, São Paulo, p. 446. 2007.</w:t>
      </w:r>
    </w:p>
    <w:p w:rsidR="008E127B" w:rsidRPr="009437C4" w:rsidRDefault="008E127B" w:rsidP="008E127B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437C4">
        <w:rPr>
          <w:rFonts w:ascii="Arial" w:hAnsi="Arial" w:cs="Arial"/>
          <w:sz w:val="22"/>
          <w:szCs w:val="22"/>
        </w:rPr>
        <w:t xml:space="preserve">MARCOS FILHO, J. </w:t>
      </w:r>
      <w:r w:rsidRPr="009437C4">
        <w:rPr>
          <w:rStyle w:val="Forte"/>
          <w:rFonts w:ascii="Arial" w:hAnsi="Arial" w:cs="Arial"/>
          <w:sz w:val="22"/>
          <w:szCs w:val="22"/>
        </w:rPr>
        <w:t>Fisiologia de sementes de plantas cultivadas</w:t>
      </w:r>
      <w:r w:rsidRPr="009437C4">
        <w:rPr>
          <w:rFonts w:ascii="Arial" w:hAnsi="Arial" w:cs="Arial"/>
          <w:sz w:val="22"/>
          <w:szCs w:val="22"/>
        </w:rPr>
        <w:t>. Piracicaba: FEALQ, 2005. 495p.</w:t>
      </w:r>
    </w:p>
    <w:p w:rsidR="008E127B" w:rsidRPr="009437C4" w:rsidRDefault="008E127B" w:rsidP="008E127B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437C4">
        <w:rPr>
          <w:rFonts w:ascii="Arial" w:hAnsi="Arial" w:cs="Arial"/>
          <w:sz w:val="22"/>
          <w:szCs w:val="22"/>
        </w:rPr>
        <w:t xml:space="preserve">OMETTO, J. C. </w:t>
      </w:r>
      <w:r w:rsidRPr="009437C4">
        <w:rPr>
          <w:rStyle w:val="Forte"/>
          <w:rFonts w:ascii="Arial" w:hAnsi="Arial" w:cs="Arial"/>
          <w:sz w:val="22"/>
          <w:szCs w:val="22"/>
        </w:rPr>
        <w:t>Bioclimatologia Vegetal</w:t>
      </w:r>
      <w:r w:rsidRPr="009437C4">
        <w:rPr>
          <w:rFonts w:ascii="Arial" w:hAnsi="Arial" w:cs="Arial"/>
          <w:sz w:val="22"/>
          <w:szCs w:val="22"/>
        </w:rPr>
        <w:t>. São Paulo: Ed. Agronômica Ceres, 1981. 425p.</w:t>
      </w:r>
    </w:p>
    <w:p w:rsidR="008E127B" w:rsidRPr="009437C4" w:rsidRDefault="008E127B" w:rsidP="008E127B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437C4">
        <w:rPr>
          <w:rFonts w:ascii="Arial" w:hAnsi="Arial" w:cs="Arial"/>
          <w:sz w:val="22"/>
          <w:szCs w:val="22"/>
        </w:rPr>
        <w:t xml:space="preserve">PASCALE, A. J. &amp; DAMARIO, E. A. </w:t>
      </w:r>
      <w:r w:rsidRPr="009437C4">
        <w:rPr>
          <w:rStyle w:val="Forte"/>
          <w:rFonts w:ascii="Arial" w:hAnsi="Arial" w:cs="Arial"/>
          <w:sz w:val="22"/>
          <w:szCs w:val="22"/>
        </w:rPr>
        <w:t>Bioclimatologia Agrícola e Agroclimatologia</w:t>
      </w:r>
      <w:r w:rsidRPr="009437C4">
        <w:rPr>
          <w:rFonts w:ascii="Arial" w:hAnsi="Arial" w:cs="Arial"/>
          <w:sz w:val="22"/>
          <w:szCs w:val="22"/>
        </w:rPr>
        <w:t xml:space="preserve">. Buenos Aires. Editorial </w:t>
      </w:r>
      <w:proofErr w:type="spellStart"/>
      <w:r w:rsidRPr="009437C4">
        <w:rPr>
          <w:rFonts w:ascii="Arial" w:hAnsi="Arial" w:cs="Arial"/>
          <w:sz w:val="22"/>
          <w:szCs w:val="22"/>
        </w:rPr>
        <w:t>Facultad</w:t>
      </w:r>
      <w:proofErr w:type="spellEnd"/>
      <w:r w:rsidRPr="009437C4">
        <w:rPr>
          <w:rFonts w:ascii="Arial" w:hAnsi="Arial" w:cs="Arial"/>
          <w:sz w:val="22"/>
          <w:szCs w:val="22"/>
        </w:rPr>
        <w:t xml:space="preserve"> Agronomia, 2004. 550p.</w:t>
      </w:r>
    </w:p>
    <w:p w:rsidR="008E127B" w:rsidRPr="009437C4" w:rsidRDefault="008E127B" w:rsidP="008E127B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437C4">
        <w:rPr>
          <w:rFonts w:ascii="Arial" w:hAnsi="Arial" w:cs="Arial"/>
          <w:sz w:val="22"/>
          <w:szCs w:val="22"/>
        </w:rPr>
        <w:t xml:space="preserve">RODRIGUES, B., ALMEIDA, F. S. de. </w:t>
      </w:r>
      <w:r w:rsidRPr="009437C4">
        <w:rPr>
          <w:rStyle w:val="Forte"/>
          <w:rFonts w:ascii="Arial" w:hAnsi="Arial" w:cs="Arial"/>
          <w:sz w:val="22"/>
          <w:szCs w:val="22"/>
        </w:rPr>
        <w:t>Guia de herbicidas</w:t>
      </w:r>
      <w:r w:rsidRPr="009437C4">
        <w:rPr>
          <w:rFonts w:ascii="Arial" w:hAnsi="Arial" w:cs="Arial"/>
          <w:sz w:val="22"/>
          <w:szCs w:val="22"/>
        </w:rPr>
        <w:t>. Londrina: 5ª ed., 592 p. 2005.</w:t>
      </w:r>
    </w:p>
    <w:p w:rsidR="008E127B" w:rsidRPr="009437C4" w:rsidRDefault="008E127B" w:rsidP="008E127B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437C4">
        <w:rPr>
          <w:rFonts w:ascii="Arial" w:hAnsi="Arial" w:cs="Arial"/>
          <w:sz w:val="22"/>
          <w:szCs w:val="22"/>
        </w:rPr>
        <w:t xml:space="preserve">SILVA, A. A. da., SILVA, J. F., </w:t>
      </w:r>
      <w:r w:rsidRPr="009437C4">
        <w:rPr>
          <w:rStyle w:val="Forte"/>
          <w:rFonts w:ascii="Arial" w:hAnsi="Arial" w:cs="Arial"/>
          <w:sz w:val="22"/>
          <w:szCs w:val="22"/>
        </w:rPr>
        <w:t>Tópicos em manejo de plantas daninhas.</w:t>
      </w:r>
      <w:r w:rsidRPr="009437C4">
        <w:rPr>
          <w:rFonts w:ascii="Arial" w:hAnsi="Arial" w:cs="Arial"/>
          <w:sz w:val="22"/>
          <w:szCs w:val="22"/>
        </w:rPr>
        <w:t xml:space="preserve"> Viçosa, Ed. UFV, 2007, 367p.</w:t>
      </w:r>
    </w:p>
    <w:p w:rsidR="008E127B" w:rsidRPr="009437C4" w:rsidRDefault="008E127B" w:rsidP="008E127B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437C4">
        <w:rPr>
          <w:rFonts w:ascii="Arial" w:hAnsi="Arial" w:cs="Arial"/>
          <w:sz w:val="22"/>
          <w:szCs w:val="22"/>
        </w:rPr>
        <w:t xml:space="preserve">WACHOWICH, C. M. &amp; CARVALHO, R. I. N. </w:t>
      </w:r>
      <w:r w:rsidRPr="009437C4">
        <w:rPr>
          <w:rStyle w:val="Forte"/>
          <w:rFonts w:ascii="Arial" w:hAnsi="Arial" w:cs="Arial"/>
          <w:sz w:val="22"/>
          <w:szCs w:val="22"/>
        </w:rPr>
        <w:t>Fisiologia Vegetal</w:t>
      </w:r>
      <w:r w:rsidRPr="009437C4">
        <w:rPr>
          <w:rFonts w:ascii="Arial" w:hAnsi="Arial" w:cs="Arial"/>
          <w:sz w:val="22"/>
          <w:szCs w:val="22"/>
        </w:rPr>
        <w:t>: produção e pós-colheita. Editora Champagnat (Coleção Agrárias), Curitiba/PR, 2002. 424p.</w:t>
      </w:r>
    </w:p>
    <w:p w:rsidR="008E127B" w:rsidRPr="009437C4" w:rsidRDefault="008E127B" w:rsidP="008E127B">
      <w:pPr>
        <w:pStyle w:val="NormalWeb"/>
        <w:spacing w:before="0" w:beforeAutospacing="0" w:after="120" w:afterAutospacing="0"/>
        <w:rPr>
          <w:rFonts w:ascii="Arial" w:hAnsi="Arial" w:cs="Arial"/>
        </w:rPr>
      </w:pPr>
      <w:r w:rsidRPr="009437C4">
        <w:rPr>
          <w:rFonts w:ascii="Arial" w:hAnsi="Arial" w:cs="Arial"/>
          <w:sz w:val="22"/>
          <w:szCs w:val="22"/>
        </w:rPr>
        <w:t xml:space="preserve">ZUFFELLATO-RIBAS, K. C. &amp; RODRIGUES, J. D. </w:t>
      </w:r>
      <w:r w:rsidRPr="009437C4">
        <w:rPr>
          <w:rStyle w:val="Forte"/>
          <w:rFonts w:ascii="Arial" w:hAnsi="Arial" w:cs="Arial"/>
          <w:sz w:val="22"/>
          <w:szCs w:val="22"/>
        </w:rPr>
        <w:t>Estaquia</w:t>
      </w:r>
      <w:r w:rsidRPr="009437C4">
        <w:rPr>
          <w:rFonts w:ascii="Arial" w:hAnsi="Arial" w:cs="Arial"/>
          <w:sz w:val="22"/>
          <w:szCs w:val="22"/>
        </w:rPr>
        <w:t>: uma abordagem dos principais aspectos fisiológicos. UFPR. Curitiba/PR, 20 ed., 2001. 39p</w:t>
      </w:r>
      <w:r w:rsidRPr="009437C4">
        <w:rPr>
          <w:rFonts w:ascii="Arial" w:hAnsi="Arial" w:cs="Arial"/>
        </w:rPr>
        <w:t>.</w:t>
      </w:r>
    </w:p>
    <w:p w:rsidR="008E127B" w:rsidRPr="009437C4" w:rsidRDefault="008E127B" w:rsidP="008E127B">
      <w:pPr>
        <w:autoSpaceDE w:val="0"/>
        <w:autoSpaceDN w:val="0"/>
        <w:adjustRightInd w:val="0"/>
        <w:spacing w:before="80"/>
        <w:ind w:left="720"/>
        <w:jc w:val="center"/>
        <w:rPr>
          <w:rFonts w:ascii="Arial" w:hAnsi="Arial" w:cs="Arial"/>
          <w:b/>
          <w:bCs/>
        </w:rPr>
      </w:pPr>
    </w:p>
    <w:p w:rsidR="008E127B" w:rsidRPr="009437C4" w:rsidRDefault="008E127B" w:rsidP="008E127B">
      <w:pPr>
        <w:tabs>
          <w:tab w:val="center" w:pos="4702"/>
          <w:tab w:val="left" w:pos="7005"/>
        </w:tabs>
        <w:autoSpaceDE w:val="0"/>
        <w:autoSpaceDN w:val="0"/>
        <w:adjustRightInd w:val="0"/>
        <w:spacing w:before="80"/>
        <w:rPr>
          <w:rFonts w:ascii="Arial" w:hAnsi="Arial" w:cs="Arial"/>
          <w:b/>
          <w:bCs/>
        </w:rPr>
      </w:pPr>
      <w:r w:rsidRPr="009437C4">
        <w:rPr>
          <w:rFonts w:ascii="Arial" w:hAnsi="Arial" w:cs="Arial"/>
          <w:b/>
          <w:bCs/>
        </w:rPr>
        <w:tab/>
      </w:r>
    </w:p>
    <w:p w:rsidR="008E127B" w:rsidRDefault="008E127B" w:rsidP="008E127B">
      <w:pPr>
        <w:tabs>
          <w:tab w:val="center" w:pos="4702"/>
          <w:tab w:val="left" w:pos="7005"/>
        </w:tabs>
        <w:autoSpaceDE w:val="0"/>
        <w:autoSpaceDN w:val="0"/>
        <w:adjustRightInd w:val="0"/>
        <w:spacing w:before="80"/>
        <w:jc w:val="center"/>
        <w:rPr>
          <w:rFonts w:ascii="Arial" w:hAnsi="Arial" w:cs="Arial"/>
          <w:b/>
          <w:bCs/>
        </w:rPr>
      </w:pPr>
      <w:r w:rsidRPr="009437C4">
        <w:rPr>
          <w:rFonts w:ascii="Arial" w:hAnsi="Arial" w:cs="Arial"/>
          <w:b/>
          <w:bCs/>
        </w:rPr>
        <w:lastRenderedPageBreak/>
        <w:t xml:space="preserve">SUGESTÃO DE BIBLIOGRAFIA </w:t>
      </w:r>
    </w:p>
    <w:p w:rsidR="008E127B" w:rsidRPr="00B01AF7" w:rsidRDefault="008E127B" w:rsidP="008E127B">
      <w:pPr>
        <w:tabs>
          <w:tab w:val="center" w:pos="4702"/>
          <w:tab w:val="left" w:pos="7005"/>
        </w:tabs>
        <w:autoSpaceDE w:val="0"/>
        <w:autoSpaceDN w:val="0"/>
        <w:adjustRightInd w:val="0"/>
        <w:spacing w:before="80"/>
        <w:jc w:val="center"/>
        <w:rPr>
          <w:rFonts w:ascii="Arial" w:hAnsi="Arial" w:cs="Arial"/>
          <w:b/>
          <w:bCs/>
          <w:sz w:val="28"/>
          <w:szCs w:val="28"/>
        </w:rPr>
      </w:pPr>
      <w:r w:rsidRPr="00B01AF7">
        <w:rPr>
          <w:rFonts w:ascii="Arial" w:hAnsi="Arial" w:cs="Arial"/>
          <w:b/>
          <w:bCs/>
          <w:sz w:val="28"/>
          <w:szCs w:val="28"/>
        </w:rPr>
        <w:t>Área de Concentração: CIÊNCIA DO SOLO</w:t>
      </w:r>
    </w:p>
    <w:p w:rsidR="008E127B" w:rsidRPr="000953CA" w:rsidRDefault="008E127B" w:rsidP="008E127B">
      <w:pPr>
        <w:spacing w:before="120" w:line="240" w:lineRule="auto"/>
        <w:jc w:val="both"/>
        <w:rPr>
          <w:rStyle w:val="txtarial8ptgray1"/>
          <w:rFonts w:ascii="Arial" w:hAnsi="Arial" w:cs="Arial"/>
          <w:color w:val="000000"/>
        </w:rPr>
      </w:pPr>
      <w:r w:rsidRPr="000953CA">
        <w:rPr>
          <w:rStyle w:val="txtarial8ptgray1"/>
          <w:rFonts w:ascii="Arial" w:hAnsi="Arial" w:cs="Arial"/>
          <w:color w:val="000000"/>
        </w:rPr>
        <w:t xml:space="preserve">BERTONI, J.; LOMBARDI NETO, F. </w:t>
      </w:r>
      <w:r w:rsidRPr="000953CA">
        <w:rPr>
          <w:rStyle w:val="txtarial8ptgray1"/>
          <w:rFonts w:ascii="Arial" w:hAnsi="Arial" w:cs="Arial"/>
          <w:b/>
          <w:color w:val="000000"/>
        </w:rPr>
        <w:t>Conservação do solo</w:t>
      </w:r>
      <w:r w:rsidRPr="000953CA">
        <w:rPr>
          <w:rStyle w:val="txtarial8ptgray1"/>
          <w:rFonts w:ascii="Arial" w:hAnsi="Arial" w:cs="Arial"/>
          <w:color w:val="000000"/>
        </w:rPr>
        <w:t>. Piracicaba: Ceres, 2008. 355p.</w:t>
      </w:r>
    </w:p>
    <w:p w:rsidR="008E127B" w:rsidRPr="000953CA" w:rsidRDefault="008E127B" w:rsidP="008E127B">
      <w:pPr>
        <w:spacing w:before="120" w:line="240" w:lineRule="auto"/>
        <w:jc w:val="both"/>
        <w:rPr>
          <w:rStyle w:val="txtarial8ptgray1"/>
          <w:rFonts w:ascii="Arial" w:hAnsi="Arial" w:cs="Arial"/>
          <w:color w:val="000000"/>
        </w:rPr>
      </w:pPr>
      <w:r w:rsidRPr="000953CA">
        <w:rPr>
          <w:rStyle w:val="txtarial8ptgray1"/>
          <w:rFonts w:ascii="Arial" w:hAnsi="Arial" w:cs="Arial"/>
          <w:color w:val="000000"/>
        </w:rPr>
        <w:t xml:space="preserve">BRADY, N.C.; WEIL, R.R. </w:t>
      </w:r>
      <w:r w:rsidRPr="000953CA">
        <w:rPr>
          <w:rStyle w:val="txtarial8ptgray1"/>
          <w:rFonts w:ascii="Arial" w:hAnsi="Arial" w:cs="Arial"/>
          <w:b/>
          <w:color w:val="000000"/>
        </w:rPr>
        <w:t>Elementos da natureza e propriedades dos solos</w:t>
      </w:r>
      <w:r w:rsidRPr="000953CA">
        <w:rPr>
          <w:rStyle w:val="txtarial8ptgray1"/>
          <w:rFonts w:ascii="Arial" w:hAnsi="Arial" w:cs="Arial"/>
          <w:color w:val="000000"/>
        </w:rPr>
        <w:t>, 3ed. Porto Alegre, Bookman. 2012. 716p.</w:t>
      </w:r>
    </w:p>
    <w:p w:rsidR="008E127B" w:rsidRPr="000953CA" w:rsidRDefault="008E127B" w:rsidP="008E127B">
      <w:pPr>
        <w:spacing w:before="120" w:line="240" w:lineRule="auto"/>
        <w:jc w:val="both"/>
        <w:rPr>
          <w:rStyle w:val="txtarial8ptgray1"/>
          <w:rFonts w:ascii="Arial" w:hAnsi="Arial" w:cs="Arial"/>
          <w:color w:val="000000"/>
        </w:rPr>
      </w:pPr>
      <w:r w:rsidRPr="000953CA">
        <w:rPr>
          <w:rStyle w:val="txtarial8ptgray1"/>
          <w:rFonts w:ascii="Arial" w:hAnsi="Arial" w:cs="Arial"/>
          <w:color w:val="000000"/>
        </w:rPr>
        <w:t xml:space="preserve">CORREA, R.S.; MELO FILHO, B. </w:t>
      </w:r>
      <w:r w:rsidRPr="000953CA">
        <w:rPr>
          <w:rStyle w:val="txtarial8ptgray1"/>
          <w:rFonts w:ascii="Arial" w:hAnsi="Arial" w:cs="Arial"/>
          <w:b/>
          <w:color w:val="000000"/>
        </w:rPr>
        <w:t>Ecologia e recuperação de áreas degradadas</w:t>
      </w:r>
      <w:r w:rsidRPr="000953CA">
        <w:rPr>
          <w:rStyle w:val="txtarial8ptgray1"/>
          <w:rFonts w:ascii="Arial" w:hAnsi="Arial" w:cs="Arial"/>
          <w:color w:val="000000"/>
        </w:rPr>
        <w:t>. Brasília: Paralelo 15 Editores, 1998. 178p.</w:t>
      </w:r>
    </w:p>
    <w:p w:rsidR="008E127B" w:rsidRPr="000953CA" w:rsidRDefault="008E127B" w:rsidP="008E127B">
      <w:pPr>
        <w:spacing w:before="120" w:line="240" w:lineRule="auto"/>
        <w:jc w:val="both"/>
        <w:rPr>
          <w:rStyle w:val="txtarial8ptgray1"/>
          <w:rFonts w:ascii="Arial" w:hAnsi="Arial" w:cs="Arial"/>
          <w:color w:val="000000"/>
        </w:rPr>
      </w:pPr>
      <w:r w:rsidRPr="000953CA">
        <w:rPr>
          <w:rStyle w:val="txtarial8ptgray1"/>
          <w:rFonts w:ascii="Arial" w:hAnsi="Arial" w:cs="Arial"/>
          <w:color w:val="000000"/>
        </w:rPr>
        <w:t xml:space="preserve">FERNANDES, M.S. </w:t>
      </w:r>
      <w:r w:rsidRPr="000953CA">
        <w:rPr>
          <w:rStyle w:val="txtarial8ptgray1"/>
          <w:rFonts w:ascii="Arial" w:hAnsi="Arial" w:cs="Arial"/>
          <w:b/>
          <w:color w:val="000000"/>
        </w:rPr>
        <w:t>Nutrição mineral de plantas.</w:t>
      </w:r>
      <w:r w:rsidRPr="000953CA">
        <w:rPr>
          <w:rStyle w:val="txtarial8ptgray1"/>
          <w:rFonts w:ascii="Arial" w:hAnsi="Arial" w:cs="Arial"/>
          <w:color w:val="000000"/>
        </w:rPr>
        <w:t xml:space="preserve"> Viçosa: Sociedade Brasileira de Ciência do Solo, 2006. 432p.</w:t>
      </w:r>
    </w:p>
    <w:p w:rsidR="008E127B" w:rsidRPr="000953CA" w:rsidRDefault="008E127B" w:rsidP="008E127B">
      <w:pPr>
        <w:spacing w:before="120" w:line="240" w:lineRule="auto"/>
        <w:jc w:val="both"/>
        <w:rPr>
          <w:rStyle w:val="txtarial8ptgray1"/>
          <w:rFonts w:ascii="Arial" w:hAnsi="Arial" w:cs="Arial"/>
          <w:color w:val="000000"/>
        </w:rPr>
      </w:pPr>
      <w:r w:rsidRPr="000953CA">
        <w:rPr>
          <w:rStyle w:val="txtarial8ptgray1"/>
          <w:rFonts w:ascii="Arial" w:hAnsi="Arial" w:cs="Arial"/>
          <w:color w:val="000000"/>
        </w:rPr>
        <w:t xml:space="preserve">FERREIRA, P.H. de M. </w:t>
      </w:r>
      <w:r w:rsidRPr="000953CA">
        <w:rPr>
          <w:rStyle w:val="txtarial8ptgray1"/>
          <w:rFonts w:ascii="Arial" w:hAnsi="Arial" w:cs="Arial"/>
          <w:b/>
          <w:color w:val="000000"/>
        </w:rPr>
        <w:t>Princípios de manejo e de conservação do solo</w:t>
      </w:r>
      <w:r w:rsidRPr="000953CA">
        <w:rPr>
          <w:rStyle w:val="txtarial8ptgray1"/>
          <w:rFonts w:ascii="Arial" w:hAnsi="Arial" w:cs="Arial"/>
          <w:color w:val="000000"/>
        </w:rPr>
        <w:t>. 3.ed. São Paulo: Nobel. 1986. 135p.</w:t>
      </w:r>
    </w:p>
    <w:p w:rsidR="008E127B" w:rsidRPr="000953CA" w:rsidRDefault="008E127B" w:rsidP="008E127B">
      <w:pPr>
        <w:spacing w:before="120" w:line="240" w:lineRule="auto"/>
        <w:jc w:val="both"/>
        <w:rPr>
          <w:rStyle w:val="txtarial8ptgray1"/>
          <w:rFonts w:ascii="Arial" w:hAnsi="Arial" w:cs="Arial"/>
          <w:color w:val="000000"/>
        </w:rPr>
      </w:pPr>
      <w:r w:rsidRPr="000953CA">
        <w:rPr>
          <w:rStyle w:val="txtarial8ptgray1"/>
          <w:rFonts w:ascii="Arial" w:hAnsi="Arial" w:cs="Arial"/>
          <w:color w:val="000000"/>
        </w:rPr>
        <w:t xml:space="preserve">GUERRA, A.J.T.; SILVA, A.S.; BOTELHO, R.G.M. </w:t>
      </w:r>
      <w:r w:rsidRPr="000953CA">
        <w:rPr>
          <w:rStyle w:val="txtarial8ptgray1"/>
          <w:rFonts w:ascii="Arial" w:hAnsi="Arial" w:cs="Arial"/>
          <w:b/>
          <w:color w:val="000000"/>
        </w:rPr>
        <w:t>Erosão e conservação dos solos: conceitos, temas e aplicações</w:t>
      </w:r>
      <w:r w:rsidRPr="000953CA">
        <w:rPr>
          <w:rStyle w:val="txtarial8ptgray1"/>
          <w:rFonts w:ascii="Arial" w:hAnsi="Arial" w:cs="Arial"/>
          <w:color w:val="000000"/>
        </w:rPr>
        <w:t xml:space="preserve">. Rio de Janeiro: </w:t>
      </w:r>
      <w:proofErr w:type="spellStart"/>
      <w:r w:rsidRPr="000953CA">
        <w:rPr>
          <w:rStyle w:val="txtarial8ptgray1"/>
          <w:rFonts w:ascii="Arial" w:hAnsi="Arial" w:cs="Arial"/>
          <w:color w:val="000000"/>
        </w:rPr>
        <w:t>Betrand</w:t>
      </w:r>
      <w:proofErr w:type="spellEnd"/>
      <w:r w:rsidRPr="000953CA">
        <w:rPr>
          <w:rStyle w:val="txtarial8ptgray1"/>
          <w:rFonts w:ascii="Arial" w:hAnsi="Arial" w:cs="Arial"/>
          <w:color w:val="000000"/>
        </w:rPr>
        <w:t xml:space="preserve"> Brasil, 2010. 340p.</w:t>
      </w:r>
    </w:p>
    <w:p w:rsidR="008E127B" w:rsidRPr="000953CA" w:rsidRDefault="008E127B" w:rsidP="008E127B">
      <w:pPr>
        <w:spacing w:before="120" w:line="240" w:lineRule="auto"/>
        <w:jc w:val="both"/>
        <w:rPr>
          <w:rStyle w:val="txtarial8ptgray1"/>
          <w:rFonts w:ascii="Arial" w:hAnsi="Arial" w:cs="Arial"/>
          <w:color w:val="000000"/>
        </w:rPr>
      </w:pPr>
      <w:r w:rsidRPr="000953CA">
        <w:rPr>
          <w:rStyle w:val="txtarial8ptgray1"/>
          <w:rFonts w:ascii="Arial" w:hAnsi="Arial" w:cs="Arial"/>
          <w:color w:val="000000"/>
        </w:rPr>
        <w:t xml:space="preserve">KER, J. C.; CURI, N.; SCHAEFER, C. E.; TORRADO, P. V. (Ed.). </w:t>
      </w:r>
      <w:r w:rsidRPr="000953CA">
        <w:rPr>
          <w:rStyle w:val="txtarial8ptgray1"/>
          <w:rFonts w:ascii="Arial" w:hAnsi="Arial" w:cs="Arial"/>
          <w:b/>
          <w:color w:val="000000"/>
        </w:rPr>
        <w:t>Pedologia: Fundamentos</w:t>
      </w:r>
      <w:r w:rsidRPr="000953CA">
        <w:rPr>
          <w:rStyle w:val="txtarial8ptgray1"/>
          <w:rFonts w:ascii="Arial" w:hAnsi="Arial" w:cs="Arial"/>
          <w:color w:val="000000"/>
        </w:rPr>
        <w:t>. Viçosa, MG: SBCS, 2012. 343p.</w:t>
      </w:r>
    </w:p>
    <w:p w:rsidR="008E127B" w:rsidRPr="000953CA" w:rsidRDefault="008E127B" w:rsidP="008E127B">
      <w:pPr>
        <w:spacing w:before="120" w:line="240" w:lineRule="auto"/>
        <w:jc w:val="both"/>
        <w:rPr>
          <w:rStyle w:val="txtarial8ptgray1"/>
          <w:rFonts w:ascii="Arial" w:hAnsi="Arial" w:cs="Arial"/>
          <w:color w:val="000000"/>
        </w:rPr>
      </w:pPr>
      <w:r w:rsidRPr="000953CA">
        <w:rPr>
          <w:rStyle w:val="txtarial8ptgray1"/>
          <w:rFonts w:ascii="Arial" w:hAnsi="Arial" w:cs="Arial"/>
          <w:color w:val="000000"/>
        </w:rPr>
        <w:t xml:space="preserve">LEPSCH, I. </w:t>
      </w:r>
      <w:r w:rsidRPr="000953CA">
        <w:rPr>
          <w:rStyle w:val="txtarial8ptgray1"/>
          <w:rFonts w:ascii="Arial" w:hAnsi="Arial" w:cs="Arial"/>
          <w:b/>
          <w:color w:val="000000"/>
        </w:rPr>
        <w:t>19 lições de Pedologia</w:t>
      </w:r>
      <w:r w:rsidRPr="000953CA">
        <w:rPr>
          <w:rStyle w:val="txtarial8ptgray1"/>
          <w:rFonts w:ascii="Arial" w:hAnsi="Arial" w:cs="Arial"/>
          <w:color w:val="000000"/>
        </w:rPr>
        <w:t>. São Paulo: Oficina de Textos, 2011. 456p.</w:t>
      </w:r>
    </w:p>
    <w:p w:rsidR="008E127B" w:rsidRPr="000953CA" w:rsidRDefault="008E127B" w:rsidP="008E127B">
      <w:pPr>
        <w:spacing w:before="120" w:line="240" w:lineRule="auto"/>
        <w:jc w:val="both"/>
        <w:rPr>
          <w:rStyle w:val="txtarial8ptgray1"/>
          <w:rFonts w:ascii="Arial" w:hAnsi="Arial" w:cs="Arial"/>
          <w:color w:val="000000"/>
        </w:rPr>
      </w:pPr>
      <w:r w:rsidRPr="000953CA">
        <w:rPr>
          <w:rStyle w:val="txtarial8ptgray1"/>
          <w:rFonts w:ascii="Arial" w:hAnsi="Arial" w:cs="Arial"/>
          <w:color w:val="000000"/>
        </w:rPr>
        <w:t xml:space="preserve">LIBARDI, P.L. </w:t>
      </w:r>
      <w:r w:rsidRPr="000953CA">
        <w:rPr>
          <w:rStyle w:val="txtarial8ptgray1"/>
          <w:rFonts w:ascii="Arial" w:hAnsi="Arial" w:cs="Arial"/>
          <w:b/>
          <w:color w:val="000000"/>
        </w:rPr>
        <w:t>Dinâmica da água no solo</w:t>
      </w:r>
      <w:r w:rsidRPr="000953CA">
        <w:rPr>
          <w:rStyle w:val="txtarial8ptgray1"/>
          <w:rFonts w:ascii="Arial" w:hAnsi="Arial" w:cs="Arial"/>
          <w:color w:val="000000"/>
        </w:rPr>
        <w:t xml:space="preserve">. Piracicaba: </w:t>
      </w:r>
      <w:proofErr w:type="spellStart"/>
      <w:r w:rsidRPr="000953CA">
        <w:rPr>
          <w:rStyle w:val="txtarial8ptgray1"/>
          <w:rFonts w:ascii="Arial" w:hAnsi="Arial" w:cs="Arial"/>
          <w:color w:val="000000"/>
        </w:rPr>
        <w:t>Esalq</w:t>
      </w:r>
      <w:proofErr w:type="spellEnd"/>
      <w:r w:rsidRPr="000953CA">
        <w:rPr>
          <w:rStyle w:val="txtarial8ptgray1"/>
          <w:rFonts w:ascii="Arial" w:hAnsi="Arial" w:cs="Arial"/>
          <w:color w:val="000000"/>
        </w:rPr>
        <w:t>, Departamento de Ciências Exatas, 2000, 509p.</w:t>
      </w:r>
    </w:p>
    <w:p w:rsidR="008E127B" w:rsidRPr="000953CA" w:rsidRDefault="008E127B" w:rsidP="008E127B">
      <w:pPr>
        <w:spacing w:before="120" w:line="240" w:lineRule="auto"/>
        <w:jc w:val="both"/>
        <w:rPr>
          <w:rStyle w:val="txtarial8ptgray1"/>
          <w:rFonts w:ascii="Arial" w:hAnsi="Arial" w:cs="Arial"/>
          <w:color w:val="000000"/>
        </w:rPr>
      </w:pPr>
      <w:r w:rsidRPr="000953CA">
        <w:rPr>
          <w:rStyle w:val="txtarial8ptgray1"/>
          <w:rFonts w:ascii="Arial" w:hAnsi="Arial" w:cs="Arial"/>
          <w:color w:val="000000"/>
        </w:rPr>
        <w:t xml:space="preserve">LIER, Q.J. van. </w:t>
      </w:r>
      <w:r w:rsidRPr="000953CA">
        <w:rPr>
          <w:rStyle w:val="txtarial8ptgray1"/>
          <w:rFonts w:ascii="Arial" w:hAnsi="Arial" w:cs="Arial"/>
          <w:b/>
          <w:color w:val="000000"/>
        </w:rPr>
        <w:t>Física do Solo</w:t>
      </w:r>
      <w:r w:rsidRPr="000953CA">
        <w:rPr>
          <w:rStyle w:val="txtarial8ptgray1"/>
          <w:rFonts w:ascii="Arial" w:hAnsi="Arial" w:cs="Arial"/>
          <w:color w:val="000000"/>
        </w:rPr>
        <w:t>. Viçosa: Sociedade Brasileira de Ciência do Solo, 2010. 298p.</w:t>
      </w:r>
    </w:p>
    <w:p w:rsidR="008E127B" w:rsidRPr="000953CA" w:rsidRDefault="008E127B" w:rsidP="008E127B">
      <w:pPr>
        <w:spacing w:before="120" w:line="240" w:lineRule="auto"/>
        <w:jc w:val="both"/>
        <w:rPr>
          <w:rStyle w:val="txtarial8ptgray1"/>
          <w:rFonts w:ascii="Arial" w:hAnsi="Arial" w:cs="Arial"/>
          <w:color w:val="000000"/>
        </w:rPr>
      </w:pPr>
      <w:r w:rsidRPr="000953CA">
        <w:rPr>
          <w:rStyle w:val="txtarial8ptgray1"/>
          <w:rFonts w:ascii="Arial" w:hAnsi="Arial" w:cs="Arial"/>
          <w:color w:val="000000"/>
        </w:rPr>
        <w:t xml:space="preserve">LUCHESE, E.B.; FAVEIRO, L.O.B.; LENZI, E. </w:t>
      </w:r>
      <w:r w:rsidRPr="000953CA">
        <w:rPr>
          <w:rStyle w:val="txtarial8ptgray1"/>
          <w:rFonts w:ascii="Arial" w:hAnsi="Arial" w:cs="Arial"/>
          <w:b/>
          <w:color w:val="000000"/>
        </w:rPr>
        <w:t>Fundamentos da química do solo.</w:t>
      </w:r>
      <w:r w:rsidRPr="000953CA">
        <w:rPr>
          <w:rStyle w:val="txtarial8ptgray1"/>
          <w:rFonts w:ascii="Arial" w:hAnsi="Arial" w:cs="Arial"/>
          <w:color w:val="000000"/>
        </w:rPr>
        <w:t xml:space="preserve"> Rio de Janeiro: Freitas Bastos, 2002. 182p.</w:t>
      </w:r>
    </w:p>
    <w:p w:rsidR="008E127B" w:rsidRPr="000953CA" w:rsidRDefault="008E127B" w:rsidP="008E127B">
      <w:pPr>
        <w:spacing w:before="120" w:line="240" w:lineRule="auto"/>
        <w:jc w:val="both"/>
        <w:rPr>
          <w:rStyle w:val="txtarial8ptgray1"/>
          <w:rFonts w:ascii="Arial" w:hAnsi="Arial" w:cs="Arial"/>
          <w:color w:val="000000"/>
        </w:rPr>
      </w:pPr>
      <w:r w:rsidRPr="000953CA">
        <w:rPr>
          <w:rStyle w:val="txtarial8ptgray1"/>
          <w:rFonts w:ascii="Arial" w:hAnsi="Arial" w:cs="Arial"/>
          <w:color w:val="000000"/>
        </w:rPr>
        <w:t xml:space="preserve">MANTOVANI, E.C. </w:t>
      </w:r>
      <w:r w:rsidRPr="000953CA">
        <w:rPr>
          <w:rStyle w:val="txtarial8ptgray1"/>
          <w:rFonts w:ascii="Arial" w:hAnsi="Arial" w:cs="Arial"/>
          <w:b/>
          <w:color w:val="000000"/>
        </w:rPr>
        <w:t>Irrigação: Princípios e Métodos.</w:t>
      </w:r>
      <w:r w:rsidRPr="000953CA">
        <w:rPr>
          <w:rStyle w:val="txtarial8ptgray1"/>
          <w:rFonts w:ascii="Arial" w:hAnsi="Arial" w:cs="Arial"/>
          <w:color w:val="000000"/>
        </w:rPr>
        <w:t xml:space="preserve"> Viçosa: Universidade Federal de Viçosa, 2009. 358p.</w:t>
      </w:r>
    </w:p>
    <w:p w:rsidR="008E127B" w:rsidRPr="000953CA" w:rsidRDefault="008E127B" w:rsidP="008E127B">
      <w:pPr>
        <w:spacing w:before="120" w:line="240" w:lineRule="auto"/>
        <w:jc w:val="both"/>
        <w:rPr>
          <w:rStyle w:val="txtarial8ptgray1"/>
          <w:rFonts w:ascii="Arial" w:hAnsi="Arial" w:cs="Arial"/>
          <w:color w:val="000000"/>
        </w:rPr>
      </w:pPr>
      <w:r w:rsidRPr="000953CA">
        <w:rPr>
          <w:rStyle w:val="txtarial8ptgray1"/>
          <w:rFonts w:ascii="Arial" w:hAnsi="Arial" w:cs="Arial"/>
          <w:color w:val="000000"/>
        </w:rPr>
        <w:t xml:space="preserve">MELO, V.F. &amp; ALLEONI, L.R. </w:t>
      </w:r>
      <w:r w:rsidRPr="000953CA">
        <w:rPr>
          <w:rStyle w:val="txtarial8ptgray1"/>
          <w:rFonts w:ascii="Arial" w:hAnsi="Arial" w:cs="Arial"/>
          <w:b/>
          <w:color w:val="000000"/>
        </w:rPr>
        <w:t>Química e mineralogia do solo. Parte I - Conceitos básicos</w:t>
      </w:r>
      <w:r w:rsidRPr="000953CA">
        <w:rPr>
          <w:rStyle w:val="txtarial8ptgray1"/>
          <w:rFonts w:ascii="Arial" w:hAnsi="Arial" w:cs="Arial"/>
          <w:color w:val="000000"/>
        </w:rPr>
        <w:t xml:space="preserve">. Viçosa, MG: SBCS, 2009. 665p. </w:t>
      </w:r>
    </w:p>
    <w:p w:rsidR="008E127B" w:rsidRPr="000953CA" w:rsidRDefault="008E127B" w:rsidP="008E127B">
      <w:pPr>
        <w:spacing w:before="120" w:line="240" w:lineRule="auto"/>
        <w:jc w:val="both"/>
        <w:rPr>
          <w:rStyle w:val="txtarial8ptgray1"/>
          <w:rFonts w:ascii="Arial" w:hAnsi="Arial" w:cs="Arial"/>
          <w:color w:val="000000"/>
        </w:rPr>
      </w:pPr>
      <w:r w:rsidRPr="000953CA">
        <w:rPr>
          <w:rStyle w:val="txtarial8ptgray1"/>
          <w:rFonts w:ascii="Arial" w:hAnsi="Arial" w:cs="Arial"/>
          <w:color w:val="000000"/>
        </w:rPr>
        <w:t xml:space="preserve">MELO, V.F. &amp; ALLEONI, L.R. </w:t>
      </w:r>
      <w:r w:rsidRPr="000953CA">
        <w:rPr>
          <w:rStyle w:val="txtarial8ptgray1"/>
          <w:rFonts w:ascii="Arial" w:hAnsi="Arial" w:cs="Arial"/>
          <w:b/>
          <w:color w:val="000000"/>
        </w:rPr>
        <w:t>Química e mineralogia do solo. Parte II – Aplicações.</w:t>
      </w:r>
      <w:r w:rsidRPr="000953CA">
        <w:rPr>
          <w:rStyle w:val="txtarial8ptgray1"/>
          <w:rFonts w:ascii="Arial" w:hAnsi="Arial" w:cs="Arial"/>
          <w:color w:val="000000"/>
        </w:rPr>
        <w:t xml:space="preserve"> Viçosa, MG: SBCS, 2009. 685p.</w:t>
      </w:r>
    </w:p>
    <w:p w:rsidR="008E127B" w:rsidRPr="000953CA" w:rsidRDefault="008E127B" w:rsidP="008E127B">
      <w:pPr>
        <w:spacing w:before="120" w:line="240" w:lineRule="auto"/>
        <w:jc w:val="both"/>
        <w:rPr>
          <w:rFonts w:ascii="Arial" w:hAnsi="Arial" w:cs="Arial"/>
          <w:color w:val="000000"/>
        </w:rPr>
      </w:pPr>
      <w:r w:rsidRPr="000953CA">
        <w:rPr>
          <w:rStyle w:val="txtarial8ptgray1"/>
          <w:rFonts w:ascii="Arial" w:hAnsi="Arial" w:cs="Arial"/>
          <w:color w:val="000000"/>
        </w:rPr>
        <w:t xml:space="preserve">MOREIRA, F.M.S. &amp; SIQUEIRA, J.O. </w:t>
      </w:r>
      <w:r w:rsidRPr="000953CA">
        <w:rPr>
          <w:rStyle w:val="txtarial8ptgray1"/>
          <w:rFonts w:ascii="Arial" w:hAnsi="Arial" w:cs="Arial"/>
          <w:b/>
          <w:color w:val="000000"/>
        </w:rPr>
        <w:t>Microbiologia e bioquímica do solo</w:t>
      </w:r>
      <w:r w:rsidRPr="000953CA">
        <w:rPr>
          <w:rStyle w:val="txtarial8ptgray1"/>
          <w:rFonts w:ascii="Arial" w:hAnsi="Arial" w:cs="Arial"/>
          <w:color w:val="000000"/>
        </w:rPr>
        <w:t>. Lavras: Universidade Federal de Lavras, 2010. 726.</w:t>
      </w:r>
    </w:p>
    <w:p w:rsidR="008E127B" w:rsidRPr="000953CA" w:rsidRDefault="008E127B" w:rsidP="008E127B">
      <w:pPr>
        <w:spacing w:before="120" w:line="240" w:lineRule="auto"/>
        <w:jc w:val="both"/>
        <w:rPr>
          <w:rStyle w:val="txtarial8ptgray1"/>
          <w:rFonts w:ascii="Arial" w:hAnsi="Arial" w:cs="Arial"/>
          <w:color w:val="000000"/>
        </w:rPr>
      </w:pPr>
      <w:r w:rsidRPr="000953CA">
        <w:rPr>
          <w:rStyle w:val="txtarial8ptgray1"/>
          <w:rFonts w:ascii="Arial" w:hAnsi="Arial" w:cs="Arial"/>
          <w:color w:val="000000"/>
        </w:rPr>
        <w:t xml:space="preserve">NOVAIS, R.F.; ALVAREZ V., V.H.A.; BARROS, N.F.; CANTARUTTI, R.B.; NEVES, J.C.L. </w:t>
      </w:r>
      <w:r w:rsidRPr="000953CA">
        <w:rPr>
          <w:rStyle w:val="txtarial8ptgray1"/>
          <w:rFonts w:ascii="Arial" w:hAnsi="Arial" w:cs="Arial"/>
          <w:b/>
          <w:color w:val="000000"/>
        </w:rPr>
        <w:t>Fertilidade do solo.</w:t>
      </w:r>
      <w:r w:rsidRPr="000953CA">
        <w:rPr>
          <w:rStyle w:val="txtarial8ptgray1"/>
          <w:rFonts w:ascii="Arial" w:hAnsi="Arial" w:cs="Arial"/>
          <w:color w:val="000000"/>
        </w:rPr>
        <w:t xml:space="preserve"> Viçosa: Sociedade Brasileira de Ciência do Solo, 2007. 1017p.</w:t>
      </w:r>
    </w:p>
    <w:p w:rsidR="008E127B" w:rsidRPr="000953CA" w:rsidRDefault="008E127B" w:rsidP="008E127B">
      <w:pPr>
        <w:spacing w:before="120" w:line="240" w:lineRule="auto"/>
        <w:jc w:val="both"/>
        <w:rPr>
          <w:rStyle w:val="txtarial8ptgray1"/>
          <w:rFonts w:ascii="Arial" w:hAnsi="Arial" w:cs="Arial"/>
          <w:color w:val="000000"/>
        </w:rPr>
      </w:pPr>
      <w:r w:rsidRPr="000953CA">
        <w:rPr>
          <w:rStyle w:val="txtarial8ptgray1"/>
          <w:rFonts w:ascii="Arial" w:hAnsi="Arial" w:cs="Arial"/>
          <w:color w:val="000000"/>
        </w:rPr>
        <w:t xml:space="preserve">PRUSKI, F.F. </w:t>
      </w:r>
      <w:r w:rsidRPr="000953CA">
        <w:rPr>
          <w:rStyle w:val="txtarial8ptgray1"/>
          <w:rFonts w:ascii="Arial" w:hAnsi="Arial" w:cs="Arial"/>
          <w:b/>
          <w:color w:val="000000"/>
        </w:rPr>
        <w:t>Conservação de solo e água: práticas mecânicas para o controle da erosão hídrica</w:t>
      </w:r>
      <w:r w:rsidRPr="000953CA">
        <w:rPr>
          <w:rStyle w:val="txtarial8ptgray1"/>
          <w:rFonts w:ascii="Arial" w:hAnsi="Arial" w:cs="Arial"/>
          <w:color w:val="000000"/>
        </w:rPr>
        <w:t>. Viçosa: Editora UFV, 2009. 279p.</w:t>
      </w:r>
    </w:p>
    <w:p w:rsidR="008E127B" w:rsidRPr="000953CA" w:rsidRDefault="008E127B" w:rsidP="008E127B">
      <w:pPr>
        <w:spacing w:before="120" w:line="240" w:lineRule="auto"/>
        <w:jc w:val="both"/>
        <w:rPr>
          <w:rStyle w:val="txtarial8ptgray1"/>
          <w:rFonts w:ascii="Arial" w:hAnsi="Arial" w:cs="Arial"/>
          <w:color w:val="000000"/>
        </w:rPr>
      </w:pPr>
      <w:r w:rsidRPr="000953CA">
        <w:rPr>
          <w:rStyle w:val="txtarial8ptgray1"/>
          <w:rFonts w:ascii="Arial" w:hAnsi="Arial" w:cs="Arial"/>
          <w:color w:val="000000"/>
        </w:rPr>
        <w:t xml:space="preserve">RAIJ, B. van. </w:t>
      </w:r>
      <w:r w:rsidRPr="000953CA">
        <w:rPr>
          <w:rStyle w:val="txtarial8ptgray1"/>
          <w:rFonts w:ascii="Arial" w:hAnsi="Arial" w:cs="Arial"/>
          <w:b/>
          <w:color w:val="000000"/>
        </w:rPr>
        <w:t>Fertilidade do solo e adubação.</w:t>
      </w:r>
      <w:r w:rsidRPr="000953CA">
        <w:rPr>
          <w:rStyle w:val="txtarial8ptgray1"/>
          <w:rFonts w:ascii="Arial" w:hAnsi="Arial" w:cs="Arial"/>
          <w:color w:val="000000"/>
        </w:rPr>
        <w:t xml:space="preserve"> Piracicaba: Ceres, 1991. 343p.</w:t>
      </w:r>
    </w:p>
    <w:p w:rsidR="008E127B" w:rsidRDefault="008E127B" w:rsidP="008E127B">
      <w:pPr>
        <w:tabs>
          <w:tab w:val="center" w:pos="4702"/>
          <w:tab w:val="left" w:pos="7005"/>
        </w:tabs>
        <w:autoSpaceDE w:val="0"/>
        <w:autoSpaceDN w:val="0"/>
        <w:adjustRightInd w:val="0"/>
        <w:spacing w:before="80" w:line="240" w:lineRule="auto"/>
        <w:jc w:val="both"/>
        <w:rPr>
          <w:rFonts w:ascii="Arial" w:hAnsi="Arial" w:cs="Arial"/>
          <w:b/>
          <w:bCs/>
        </w:rPr>
      </w:pPr>
    </w:p>
    <w:p w:rsidR="008E127B" w:rsidRPr="00116BF4" w:rsidRDefault="008E127B" w:rsidP="008E127B">
      <w:pPr>
        <w:tabs>
          <w:tab w:val="left" w:pos="4095"/>
        </w:tabs>
        <w:rPr>
          <w:rFonts w:ascii="Arial" w:hAnsi="Arial" w:cs="Arial"/>
          <w:sz w:val="24"/>
          <w:szCs w:val="24"/>
        </w:rPr>
      </w:pPr>
    </w:p>
    <w:p w:rsidR="008E127B" w:rsidRPr="00116BF4" w:rsidRDefault="008E127B" w:rsidP="008E127B">
      <w:pPr>
        <w:tabs>
          <w:tab w:val="left" w:pos="4095"/>
        </w:tabs>
        <w:rPr>
          <w:rFonts w:ascii="Arial" w:hAnsi="Arial" w:cs="Arial"/>
          <w:sz w:val="24"/>
          <w:szCs w:val="24"/>
        </w:rPr>
      </w:pPr>
    </w:p>
    <w:p w:rsidR="00B435A1" w:rsidRDefault="00B435A1"/>
    <w:sectPr w:rsidR="00B435A1" w:rsidSect="003A1F5C">
      <w:headerReference w:type="default" r:id="rId6"/>
      <w:footerReference w:type="default" r:id="rId7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033D" w:rsidRDefault="000F033D">
      <w:pPr>
        <w:spacing w:after="0" w:line="240" w:lineRule="auto"/>
      </w:pPr>
      <w:r>
        <w:separator/>
      </w:r>
    </w:p>
  </w:endnote>
  <w:endnote w:type="continuationSeparator" w:id="0">
    <w:p w:rsidR="000F033D" w:rsidRDefault="000F03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1AF7" w:rsidRDefault="008E127B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B01AF7" w:rsidRDefault="000F033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033D" w:rsidRDefault="000F033D">
      <w:pPr>
        <w:spacing w:after="0" w:line="240" w:lineRule="auto"/>
      </w:pPr>
      <w:r>
        <w:separator/>
      </w:r>
    </w:p>
  </w:footnote>
  <w:footnote w:type="continuationSeparator" w:id="0">
    <w:p w:rsidR="000F033D" w:rsidRDefault="000F03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1AF7" w:rsidRPr="00C55346" w:rsidRDefault="008E127B" w:rsidP="003A1F5C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sz w:val="16"/>
        <w:szCs w:val="20"/>
      </w:rPr>
    </w:pPr>
    <w:r>
      <w:rPr>
        <w:noProof/>
      </w:rPr>
      <w:drawing>
        <wp:anchor distT="0" distB="0" distL="114300" distR="114300" simplePos="0" relativeHeight="251659264" behindDoc="1" locked="0" layoutInCell="0" allowOverlap="1" wp14:anchorId="2F0EF22A" wp14:editId="6B6D04D4">
          <wp:simplePos x="0" y="0"/>
          <wp:positionH relativeFrom="page">
            <wp:posOffset>6376670</wp:posOffset>
          </wp:positionH>
          <wp:positionV relativeFrom="page">
            <wp:posOffset>320040</wp:posOffset>
          </wp:positionV>
          <wp:extent cx="647700" cy="856615"/>
          <wp:effectExtent l="0" t="0" r="0" b="635"/>
          <wp:wrapTight wrapText="bothSides">
            <wp:wrapPolygon edited="0">
              <wp:start x="4447" y="0"/>
              <wp:lineTo x="1906" y="2402"/>
              <wp:lineTo x="1906" y="15371"/>
              <wp:lineTo x="0" y="17293"/>
              <wp:lineTo x="0" y="19695"/>
              <wp:lineTo x="9529" y="21136"/>
              <wp:lineTo x="12071" y="21136"/>
              <wp:lineTo x="20965" y="20175"/>
              <wp:lineTo x="20965" y="16812"/>
              <wp:lineTo x="19694" y="4323"/>
              <wp:lineTo x="17153" y="0"/>
              <wp:lineTo x="4447" y="0"/>
            </wp:wrapPolygon>
          </wp:wrapTight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856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0" allowOverlap="1" wp14:anchorId="505F3579" wp14:editId="6F93318E">
          <wp:simplePos x="0" y="0"/>
          <wp:positionH relativeFrom="column">
            <wp:posOffset>-107950</wp:posOffset>
          </wp:positionH>
          <wp:positionV relativeFrom="paragraph">
            <wp:posOffset>34290</wp:posOffset>
          </wp:positionV>
          <wp:extent cx="621665" cy="742315"/>
          <wp:effectExtent l="0" t="0" r="6985" b="635"/>
          <wp:wrapSquare wrapText="bothSides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665" cy="7423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C55346">
      <w:rPr>
        <w:rFonts w:ascii="Arial" w:hAnsi="Arial" w:cs="Arial"/>
        <w:b/>
        <w:bCs/>
        <w:sz w:val="16"/>
        <w:szCs w:val="20"/>
      </w:rPr>
      <w:t>MINISTÉRIO DA EDUCAÇÃO</w:t>
    </w:r>
  </w:p>
  <w:p w:rsidR="00B01AF7" w:rsidRPr="00C55346" w:rsidRDefault="008E127B" w:rsidP="003A1F5C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sz w:val="16"/>
        <w:szCs w:val="20"/>
      </w:rPr>
    </w:pPr>
    <w:r w:rsidRPr="00C55346">
      <w:rPr>
        <w:rFonts w:ascii="Arial" w:hAnsi="Arial" w:cs="Arial"/>
        <w:b/>
        <w:bCs/>
        <w:sz w:val="16"/>
        <w:szCs w:val="20"/>
      </w:rPr>
      <w:t>UNIVERSIDADE FEDERAL DO PIAUÍ</w:t>
    </w:r>
  </w:p>
  <w:p w:rsidR="00B01AF7" w:rsidRPr="00C55346" w:rsidRDefault="008E127B" w:rsidP="003A1F5C">
    <w:pPr>
      <w:widowControl w:val="0"/>
      <w:autoSpaceDE w:val="0"/>
      <w:autoSpaceDN w:val="0"/>
      <w:adjustRightInd w:val="0"/>
      <w:spacing w:after="0" w:line="238" w:lineRule="auto"/>
      <w:jc w:val="center"/>
      <w:rPr>
        <w:rFonts w:ascii="Times New Roman" w:hAnsi="Times New Roman"/>
        <w:sz w:val="16"/>
        <w:szCs w:val="20"/>
      </w:rPr>
    </w:pPr>
    <w:r w:rsidRPr="00C55346">
      <w:rPr>
        <w:rFonts w:ascii="Arial" w:hAnsi="Arial" w:cs="Arial"/>
        <w:b/>
        <w:bCs/>
        <w:sz w:val="16"/>
        <w:szCs w:val="20"/>
      </w:rPr>
      <w:t>PRÓ-REITORIA DE ENSINO DE PÓS-GRADUAÇÃO</w:t>
    </w:r>
  </w:p>
  <w:p w:rsidR="00B01AF7" w:rsidRPr="00C55346" w:rsidRDefault="008E127B" w:rsidP="003A1F5C">
    <w:pPr>
      <w:widowControl w:val="0"/>
      <w:overflowPunct w:val="0"/>
      <w:autoSpaceDE w:val="0"/>
      <w:autoSpaceDN w:val="0"/>
      <w:adjustRightInd w:val="0"/>
      <w:spacing w:after="0" w:line="223" w:lineRule="auto"/>
      <w:ind w:right="11"/>
      <w:jc w:val="center"/>
      <w:rPr>
        <w:rFonts w:ascii="Times New Roman" w:hAnsi="Times New Roman"/>
        <w:sz w:val="16"/>
        <w:szCs w:val="20"/>
      </w:rPr>
    </w:pPr>
    <w:r w:rsidRPr="00C55346">
      <w:rPr>
        <w:rFonts w:ascii="Arial" w:hAnsi="Arial" w:cs="Arial"/>
        <w:b/>
        <w:bCs/>
        <w:sz w:val="16"/>
        <w:szCs w:val="20"/>
      </w:rPr>
      <w:t xml:space="preserve">COORDENADORIA DE PÓS-GRADUAÇÃO CAMPUS </w:t>
    </w:r>
    <w:proofErr w:type="spellStart"/>
    <w:r w:rsidRPr="00C55346">
      <w:rPr>
        <w:rFonts w:ascii="Arial" w:hAnsi="Arial" w:cs="Arial"/>
        <w:b/>
        <w:bCs/>
        <w:sz w:val="16"/>
        <w:szCs w:val="20"/>
      </w:rPr>
      <w:t>PROF</w:t>
    </w:r>
    <w:r w:rsidRPr="00C55346">
      <w:rPr>
        <w:rFonts w:ascii="Arial" w:hAnsi="Arial" w:cs="Arial"/>
        <w:b/>
        <w:bCs/>
        <w:sz w:val="16"/>
        <w:szCs w:val="20"/>
        <w:vertAlign w:val="superscript"/>
      </w:rPr>
      <w:t>a</w:t>
    </w:r>
    <w:proofErr w:type="spellEnd"/>
    <w:r w:rsidRPr="00C55346">
      <w:rPr>
        <w:rFonts w:ascii="Arial" w:hAnsi="Arial" w:cs="Arial"/>
        <w:b/>
        <w:bCs/>
        <w:sz w:val="16"/>
        <w:szCs w:val="20"/>
      </w:rPr>
      <w:t xml:space="preserve"> CINOBELINA ELVAS</w:t>
    </w:r>
  </w:p>
  <w:p w:rsidR="00B01AF7" w:rsidRPr="00C55346" w:rsidRDefault="000F033D" w:rsidP="003A1F5C">
    <w:pPr>
      <w:widowControl w:val="0"/>
      <w:autoSpaceDE w:val="0"/>
      <w:autoSpaceDN w:val="0"/>
      <w:adjustRightInd w:val="0"/>
      <w:spacing w:after="0" w:line="1" w:lineRule="exact"/>
      <w:jc w:val="center"/>
      <w:rPr>
        <w:rFonts w:ascii="Times New Roman" w:hAnsi="Times New Roman"/>
        <w:sz w:val="16"/>
        <w:szCs w:val="20"/>
      </w:rPr>
    </w:pPr>
  </w:p>
  <w:p w:rsidR="00B01AF7" w:rsidRPr="00C55346" w:rsidRDefault="008E127B" w:rsidP="003A1F5C">
    <w:pPr>
      <w:widowControl w:val="0"/>
      <w:overflowPunct w:val="0"/>
      <w:autoSpaceDE w:val="0"/>
      <w:autoSpaceDN w:val="0"/>
      <w:adjustRightInd w:val="0"/>
      <w:spacing w:after="0" w:line="232" w:lineRule="auto"/>
      <w:ind w:right="20"/>
      <w:jc w:val="center"/>
      <w:rPr>
        <w:rFonts w:ascii="Arial" w:hAnsi="Arial" w:cs="Arial"/>
        <w:b/>
        <w:bCs/>
        <w:sz w:val="16"/>
        <w:szCs w:val="20"/>
      </w:rPr>
    </w:pPr>
    <w:r w:rsidRPr="00C55346">
      <w:rPr>
        <w:rFonts w:ascii="Arial" w:hAnsi="Arial" w:cs="Arial"/>
        <w:b/>
        <w:bCs/>
        <w:sz w:val="16"/>
        <w:szCs w:val="20"/>
      </w:rPr>
      <w:t>COORDENAÇÃO DO PROGRAMA DE PÓS-GRADUAÇÃO EM AGRONOMIA - FITOTECNIA</w:t>
    </w:r>
  </w:p>
  <w:p w:rsidR="00B01AF7" w:rsidRPr="00C55346" w:rsidRDefault="008E127B" w:rsidP="003A1F5C">
    <w:pPr>
      <w:widowControl w:val="0"/>
      <w:overflowPunct w:val="0"/>
      <w:autoSpaceDE w:val="0"/>
      <w:autoSpaceDN w:val="0"/>
      <w:adjustRightInd w:val="0"/>
      <w:spacing w:after="0" w:line="232" w:lineRule="auto"/>
      <w:ind w:right="20" w:firstLine="13"/>
      <w:jc w:val="center"/>
      <w:rPr>
        <w:rFonts w:ascii="Times New Roman" w:hAnsi="Times New Roman"/>
        <w:sz w:val="16"/>
        <w:szCs w:val="20"/>
      </w:rPr>
    </w:pPr>
    <w:r w:rsidRPr="00C55346">
      <w:rPr>
        <w:rFonts w:ascii="Arial" w:hAnsi="Arial" w:cs="Arial"/>
        <w:b/>
        <w:bCs/>
        <w:sz w:val="16"/>
        <w:szCs w:val="20"/>
      </w:rPr>
      <w:t xml:space="preserve">Bom Jesus, Piauí – CEP 64900-000 – </w:t>
    </w:r>
    <w:proofErr w:type="spellStart"/>
    <w:r w:rsidRPr="00C55346">
      <w:rPr>
        <w:rFonts w:ascii="Arial" w:hAnsi="Arial" w:cs="Arial"/>
        <w:b/>
        <w:bCs/>
        <w:sz w:val="16"/>
        <w:szCs w:val="20"/>
      </w:rPr>
      <w:t>Tel</w:t>
    </w:r>
    <w:proofErr w:type="spellEnd"/>
    <w:r w:rsidRPr="00C55346">
      <w:rPr>
        <w:rFonts w:ascii="Arial" w:hAnsi="Arial" w:cs="Arial"/>
        <w:b/>
        <w:bCs/>
        <w:sz w:val="16"/>
        <w:szCs w:val="20"/>
      </w:rPr>
      <w:t xml:space="preserve"> (89) 35621929 – Home Page: </w:t>
    </w:r>
    <w:r w:rsidRPr="00C55346">
      <w:rPr>
        <w:rFonts w:ascii="Arial" w:hAnsi="Arial" w:cs="Arial"/>
        <w:b/>
        <w:bCs/>
        <w:color w:val="0000FF"/>
        <w:sz w:val="16"/>
        <w:szCs w:val="20"/>
        <w:u w:val="single"/>
      </w:rPr>
      <w:t>http://www.sigaa.ufpi.br/sigaa/public/programa/portal.jsf?lc=pt_BR&amp;id=373</w:t>
    </w:r>
  </w:p>
  <w:p w:rsidR="00B01AF7" w:rsidRPr="00C55346" w:rsidRDefault="008E127B" w:rsidP="003A1F5C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sz w:val="16"/>
        <w:szCs w:val="20"/>
      </w:rPr>
    </w:pPr>
    <w:r w:rsidRPr="00C55346">
      <w:rPr>
        <w:rFonts w:ascii="Arial" w:hAnsi="Arial" w:cs="Arial"/>
        <w:b/>
        <w:bCs/>
        <w:sz w:val="16"/>
        <w:szCs w:val="20"/>
      </w:rPr>
      <w:t>E-mail: ppgfitotecnia@ufpi.edu.br</w:t>
    </w:r>
  </w:p>
  <w:p w:rsidR="00B01AF7" w:rsidRPr="003A1F5C" w:rsidRDefault="000F033D" w:rsidP="003A1F5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127B"/>
    <w:rsid w:val="000F033D"/>
    <w:rsid w:val="008E127B"/>
    <w:rsid w:val="00B435A1"/>
    <w:rsid w:val="00B82566"/>
    <w:rsid w:val="00D84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B34B3B-1F37-4D8E-8BEE-72F7B8C88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E127B"/>
    <w:rPr>
      <w:rFonts w:ascii="Calibri" w:eastAsia="Times New Roman" w:hAnsi="Calibri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8E12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8E127B"/>
    <w:rPr>
      <w:rFonts w:ascii="Calibri" w:eastAsia="Times New Roman" w:hAnsi="Calibri" w:cs="Times New Roman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E12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127B"/>
    <w:rPr>
      <w:rFonts w:ascii="Calibri" w:eastAsia="Times New Roman" w:hAnsi="Calibri" w:cs="Times New Roman"/>
      <w:lang w:eastAsia="pt-BR"/>
    </w:rPr>
  </w:style>
  <w:style w:type="character" w:customStyle="1" w:styleId="txtarial8ptgray1">
    <w:name w:val="txt_arial_8pt_gray1"/>
    <w:rsid w:val="008E127B"/>
    <w:rPr>
      <w:rFonts w:ascii="Verdana" w:hAnsi="Verdana"/>
      <w:color w:val="666666"/>
      <w:sz w:val="16"/>
      <w:szCs w:val="16"/>
    </w:rPr>
  </w:style>
  <w:style w:type="paragraph" w:styleId="NormalWeb">
    <w:name w:val="Normal (Web)"/>
    <w:basedOn w:val="Normal"/>
    <w:uiPriority w:val="99"/>
    <w:unhideWhenUsed/>
    <w:rsid w:val="008E127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Forte">
    <w:name w:val="Strong"/>
    <w:uiPriority w:val="22"/>
    <w:qFormat/>
    <w:rsid w:val="008E12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632</Words>
  <Characters>3413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2018-09-12T15:13:00Z</dcterms:created>
  <dcterms:modified xsi:type="dcterms:W3CDTF">2018-11-19T19:49:00Z</dcterms:modified>
</cp:coreProperties>
</file>