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FB" w:rsidRDefault="007F675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727pt;height:450.35pt;z-index:251660288;mso-position-horizontal:center;mso-width-relative:margin;mso-height-relative:margin">
            <v:shadow opacity=".5" offset="-6pt,-6pt"/>
            <o:extrusion v:ext="view" on="t" viewpoint="-34.72222mm" viewpointorigin="-.5" skewangle="-45" lightposition="-50000" lightposition2="50000"/>
            <v:textbox>
              <w:txbxContent>
                <w:p w:rsidR="007F675E" w:rsidRDefault="007F675E"/>
                <w:p w:rsidR="007F675E" w:rsidRDefault="007F675E"/>
                <w:tbl>
                  <w:tblPr>
                    <w:tblStyle w:val="Tabelacomgrade"/>
                    <w:tblW w:w="0" w:type="auto"/>
                    <w:tblInd w:w="1526" w:type="dxa"/>
                    <w:tblLook w:val="04A0"/>
                  </w:tblPr>
                  <w:tblGrid>
                    <w:gridCol w:w="5546"/>
                    <w:gridCol w:w="5936"/>
                  </w:tblGrid>
                  <w:tr w:rsidR="007F675E" w:rsidTr="006E304F">
                    <w:tc>
                      <w:tcPr>
                        <w:tcW w:w="11482" w:type="dxa"/>
                        <w:gridSpan w:val="2"/>
                        <w:shd w:val="clear" w:color="auto" w:fill="808080" w:themeFill="background1" w:themeFillShade="80"/>
                      </w:tcPr>
                      <w:p w:rsidR="007F675E" w:rsidRPr="00440E3E" w:rsidRDefault="007F675E" w:rsidP="006E304F">
                        <w:pPr>
                          <w:jc w:val="center"/>
                          <w:rPr>
                            <w:rFonts w:ascii="Arial Narrow" w:hAnsi="Arial Narrow"/>
                            <w:b/>
                            <w:smallCaps/>
                            <w:sz w:val="56"/>
                          </w:rPr>
                        </w:pPr>
                        <w:r w:rsidRPr="00440E3E">
                          <w:rPr>
                            <w:rFonts w:ascii="Arial Narrow" w:hAnsi="Arial Narrow"/>
                            <w:b/>
                            <w:smallCaps/>
                            <w:sz w:val="56"/>
                          </w:rPr>
                          <w:t>Validação das Atividades Complementares</w:t>
                        </w:r>
                      </w:p>
                    </w:tc>
                  </w:tr>
                  <w:tr w:rsidR="007F675E" w:rsidRPr="00440E3E" w:rsidTr="006E304F">
                    <w:tc>
                      <w:tcPr>
                        <w:tcW w:w="5546" w:type="dxa"/>
                        <w:shd w:val="clear" w:color="auto" w:fill="D9D9D9" w:themeFill="background1" w:themeFillShade="D9"/>
                      </w:tcPr>
                      <w:p w:rsidR="007F675E" w:rsidRPr="00440E3E" w:rsidRDefault="007F675E" w:rsidP="006E304F">
                        <w:pPr>
                          <w:rPr>
                            <w:rFonts w:ascii="Arial Narrow" w:hAnsi="Arial Narrow"/>
                            <w:b/>
                            <w:smallCaps/>
                            <w:sz w:val="44"/>
                          </w:rPr>
                        </w:pPr>
                        <w:r w:rsidRPr="00440E3E">
                          <w:rPr>
                            <w:rFonts w:ascii="Arial Narrow" w:hAnsi="Arial Narrow"/>
                            <w:b/>
                            <w:smallCaps/>
                            <w:sz w:val="44"/>
                          </w:rPr>
                          <w:t>Períodos</w:t>
                        </w:r>
                      </w:p>
                    </w:tc>
                    <w:tc>
                      <w:tcPr>
                        <w:tcW w:w="5936" w:type="dxa"/>
                        <w:shd w:val="clear" w:color="auto" w:fill="D9D9D9" w:themeFill="background1" w:themeFillShade="D9"/>
                      </w:tcPr>
                      <w:p w:rsidR="007F675E" w:rsidRPr="00440E3E" w:rsidRDefault="007F675E" w:rsidP="006E304F">
                        <w:pPr>
                          <w:rPr>
                            <w:rFonts w:ascii="Arial Narrow" w:hAnsi="Arial Narrow"/>
                            <w:b/>
                            <w:smallCaps/>
                            <w:sz w:val="44"/>
                          </w:rPr>
                        </w:pPr>
                        <w:r w:rsidRPr="00440E3E">
                          <w:rPr>
                            <w:rFonts w:ascii="Arial Narrow" w:hAnsi="Arial Narrow"/>
                            <w:b/>
                            <w:smallCaps/>
                            <w:sz w:val="44"/>
                          </w:rPr>
                          <w:t>Datas</w:t>
                        </w:r>
                      </w:p>
                    </w:tc>
                  </w:tr>
                  <w:tr w:rsidR="007F675E" w:rsidRPr="00440E3E" w:rsidTr="006E304F">
                    <w:tc>
                      <w:tcPr>
                        <w:tcW w:w="5546" w:type="dxa"/>
                      </w:tcPr>
                      <w:p w:rsidR="007F675E" w:rsidRPr="00440E3E" w:rsidRDefault="007F675E" w:rsidP="006E304F">
                        <w:pPr>
                          <w:rPr>
                            <w:rFonts w:ascii="Arial Narrow" w:hAnsi="Arial Narrow"/>
                            <w:sz w:val="44"/>
                          </w:rPr>
                        </w:pPr>
                        <w:r w:rsidRPr="00440E3E">
                          <w:rPr>
                            <w:rFonts w:ascii="Arial Narrow" w:hAnsi="Arial Narrow"/>
                            <w:sz w:val="44"/>
                          </w:rPr>
                          <w:t>9º</w:t>
                        </w:r>
                      </w:p>
                    </w:tc>
                    <w:tc>
                      <w:tcPr>
                        <w:tcW w:w="5936" w:type="dxa"/>
                      </w:tcPr>
                      <w:p w:rsidR="007F675E" w:rsidRPr="00440E3E" w:rsidRDefault="007F675E" w:rsidP="006E304F">
                        <w:pPr>
                          <w:rPr>
                            <w:rFonts w:ascii="Arial Narrow" w:hAnsi="Arial Narrow"/>
                            <w:sz w:val="44"/>
                          </w:rPr>
                        </w:pPr>
                        <w:r w:rsidRPr="00440E3E">
                          <w:rPr>
                            <w:rFonts w:ascii="Arial Narrow" w:hAnsi="Arial Narrow"/>
                            <w:sz w:val="44"/>
                          </w:rPr>
                          <w:t>02 a 06 de junho de 2014</w:t>
                        </w:r>
                      </w:p>
                    </w:tc>
                  </w:tr>
                  <w:tr w:rsidR="007F675E" w:rsidRPr="00440E3E" w:rsidTr="006E304F">
                    <w:tc>
                      <w:tcPr>
                        <w:tcW w:w="5546" w:type="dxa"/>
                        <w:shd w:val="clear" w:color="auto" w:fill="D9D9D9" w:themeFill="background1" w:themeFillShade="D9"/>
                      </w:tcPr>
                      <w:p w:rsidR="007F675E" w:rsidRPr="00440E3E" w:rsidRDefault="007F675E" w:rsidP="006E304F">
                        <w:pPr>
                          <w:rPr>
                            <w:rFonts w:ascii="Arial Narrow" w:hAnsi="Arial Narrow"/>
                            <w:sz w:val="44"/>
                          </w:rPr>
                        </w:pPr>
                        <w:r w:rsidRPr="00440E3E">
                          <w:rPr>
                            <w:rFonts w:ascii="Arial Narrow" w:hAnsi="Arial Narrow"/>
                            <w:sz w:val="44"/>
                          </w:rPr>
                          <w:t>8º</w:t>
                        </w:r>
                      </w:p>
                    </w:tc>
                    <w:tc>
                      <w:tcPr>
                        <w:tcW w:w="5936" w:type="dxa"/>
                        <w:shd w:val="clear" w:color="auto" w:fill="D9D9D9" w:themeFill="background1" w:themeFillShade="D9"/>
                      </w:tcPr>
                      <w:p w:rsidR="007F675E" w:rsidRPr="00440E3E" w:rsidRDefault="007F675E" w:rsidP="006E304F">
                        <w:pPr>
                          <w:rPr>
                            <w:rFonts w:ascii="Arial Narrow" w:hAnsi="Arial Narrow"/>
                            <w:sz w:val="44"/>
                          </w:rPr>
                        </w:pPr>
                        <w:r w:rsidRPr="00440E3E">
                          <w:rPr>
                            <w:rFonts w:ascii="Arial Narrow" w:hAnsi="Arial Narrow"/>
                            <w:sz w:val="44"/>
                          </w:rPr>
                          <w:t>09 a 13 de junho de 2014</w:t>
                        </w:r>
                      </w:p>
                    </w:tc>
                  </w:tr>
                  <w:tr w:rsidR="007F675E" w:rsidRPr="00440E3E" w:rsidTr="006E304F">
                    <w:tc>
                      <w:tcPr>
                        <w:tcW w:w="5546" w:type="dxa"/>
                      </w:tcPr>
                      <w:p w:rsidR="007F675E" w:rsidRPr="00440E3E" w:rsidRDefault="007F675E" w:rsidP="006E304F">
                        <w:pPr>
                          <w:rPr>
                            <w:rFonts w:ascii="Arial Narrow" w:hAnsi="Arial Narrow"/>
                            <w:sz w:val="44"/>
                          </w:rPr>
                        </w:pPr>
                        <w:r w:rsidRPr="00440E3E">
                          <w:rPr>
                            <w:rFonts w:ascii="Arial Narrow" w:hAnsi="Arial Narrow"/>
                            <w:sz w:val="44"/>
                          </w:rPr>
                          <w:t>7º</w:t>
                        </w:r>
                      </w:p>
                    </w:tc>
                    <w:tc>
                      <w:tcPr>
                        <w:tcW w:w="5936" w:type="dxa"/>
                      </w:tcPr>
                      <w:p w:rsidR="007F675E" w:rsidRPr="00440E3E" w:rsidRDefault="007F675E" w:rsidP="006E304F">
                        <w:pPr>
                          <w:rPr>
                            <w:rFonts w:ascii="Arial Narrow" w:hAnsi="Arial Narrow"/>
                            <w:sz w:val="44"/>
                          </w:rPr>
                        </w:pPr>
                        <w:r w:rsidRPr="00440E3E">
                          <w:rPr>
                            <w:rFonts w:ascii="Arial Narrow" w:hAnsi="Arial Narrow"/>
                            <w:sz w:val="44"/>
                          </w:rPr>
                          <w:t>16 a 20 de junho de 2014</w:t>
                        </w:r>
                      </w:p>
                    </w:tc>
                  </w:tr>
                  <w:tr w:rsidR="007F675E" w:rsidRPr="00440E3E" w:rsidTr="006E304F">
                    <w:tc>
                      <w:tcPr>
                        <w:tcW w:w="5546" w:type="dxa"/>
                        <w:shd w:val="clear" w:color="auto" w:fill="D9D9D9" w:themeFill="background1" w:themeFillShade="D9"/>
                      </w:tcPr>
                      <w:p w:rsidR="007F675E" w:rsidRPr="00440E3E" w:rsidRDefault="007F675E" w:rsidP="006E304F">
                        <w:pPr>
                          <w:rPr>
                            <w:rFonts w:ascii="Arial Narrow" w:hAnsi="Arial Narrow"/>
                            <w:sz w:val="44"/>
                          </w:rPr>
                        </w:pPr>
                        <w:r w:rsidRPr="00440E3E">
                          <w:rPr>
                            <w:rFonts w:ascii="Arial Narrow" w:hAnsi="Arial Narrow"/>
                            <w:sz w:val="44"/>
                          </w:rPr>
                          <w:t>6º e 5º</w:t>
                        </w:r>
                      </w:p>
                    </w:tc>
                    <w:tc>
                      <w:tcPr>
                        <w:tcW w:w="5936" w:type="dxa"/>
                        <w:shd w:val="clear" w:color="auto" w:fill="D9D9D9" w:themeFill="background1" w:themeFillShade="D9"/>
                      </w:tcPr>
                      <w:p w:rsidR="007F675E" w:rsidRPr="00440E3E" w:rsidRDefault="007F675E" w:rsidP="006E304F">
                        <w:pPr>
                          <w:rPr>
                            <w:rFonts w:ascii="Arial Narrow" w:hAnsi="Arial Narrow"/>
                            <w:sz w:val="44"/>
                          </w:rPr>
                        </w:pPr>
                        <w:r w:rsidRPr="00440E3E">
                          <w:rPr>
                            <w:rFonts w:ascii="Arial Narrow" w:hAnsi="Arial Narrow"/>
                            <w:sz w:val="44"/>
                          </w:rPr>
                          <w:t>23 a 27 de junho de 2014</w:t>
                        </w:r>
                      </w:p>
                    </w:tc>
                  </w:tr>
                  <w:tr w:rsidR="007F675E" w:rsidRPr="00440E3E" w:rsidTr="006E304F">
                    <w:tc>
                      <w:tcPr>
                        <w:tcW w:w="5546" w:type="dxa"/>
                      </w:tcPr>
                      <w:p w:rsidR="007F675E" w:rsidRPr="00440E3E" w:rsidRDefault="007F675E" w:rsidP="006E304F">
                        <w:pPr>
                          <w:rPr>
                            <w:rFonts w:ascii="Arial Narrow" w:hAnsi="Arial Narrow"/>
                            <w:sz w:val="44"/>
                          </w:rPr>
                        </w:pPr>
                        <w:r w:rsidRPr="00440E3E">
                          <w:rPr>
                            <w:rFonts w:ascii="Arial Narrow" w:hAnsi="Arial Narrow"/>
                            <w:sz w:val="44"/>
                          </w:rPr>
                          <w:t>4º e 3º</w:t>
                        </w:r>
                      </w:p>
                    </w:tc>
                    <w:tc>
                      <w:tcPr>
                        <w:tcW w:w="5936" w:type="dxa"/>
                      </w:tcPr>
                      <w:p w:rsidR="007F675E" w:rsidRPr="00440E3E" w:rsidRDefault="007F675E" w:rsidP="006E304F">
                        <w:pPr>
                          <w:rPr>
                            <w:rFonts w:ascii="Arial Narrow" w:hAnsi="Arial Narrow"/>
                            <w:sz w:val="44"/>
                          </w:rPr>
                        </w:pPr>
                        <w:r w:rsidRPr="00440E3E">
                          <w:rPr>
                            <w:rFonts w:ascii="Arial Narrow" w:hAnsi="Arial Narrow"/>
                            <w:sz w:val="44"/>
                          </w:rPr>
                          <w:t>30 de junho a 04 de julho de 2014</w:t>
                        </w:r>
                      </w:p>
                    </w:tc>
                  </w:tr>
                  <w:tr w:rsidR="007F675E" w:rsidRPr="00440E3E" w:rsidTr="006E304F">
                    <w:tc>
                      <w:tcPr>
                        <w:tcW w:w="5546" w:type="dxa"/>
                        <w:shd w:val="clear" w:color="auto" w:fill="D9D9D9" w:themeFill="background1" w:themeFillShade="D9"/>
                      </w:tcPr>
                      <w:p w:rsidR="007F675E" w:rsidRPr="00440E3E" w:rsidRDefault="007F675E" w:rsidP="006E304F">
                        <w:pPr>
                          <w:rPr>
                            <w:rFonts w:ascii="Arial Narrow" w:hAnsi="Arial Narrow"/>
                            <w:sz w:val="44"/>
                          </w:rPr>
                        </w:pPr>
                        <w:r w:rsidRPr="00440E3E">
                          <w:rPr>
                            <w:rFonts w:ascii="Arial Narrow" w:hAnsi="Arial Narrow"/>
                            <w:sz w:val="44"/>
                          </w:rPr>
                          <w:t>2º e 1º</w:t>
                        </w:r>
                      </w:p>
                    </w:tc>
                    <w:tc>
                      <w:tcPr>
                        <w:tcW w:w="5936" w:type="dxa"/>
                        <w:shd w:val="clear" w:color="auto" w:fill="D9D9D9" w:themeFill="background1" w:themeFillShade="D9"/>
                      </w:tcPr>
                      <w:p w:rsidR="007F675E" w:rsidRPr="00440E3E" w:rsidRDefault="007F675E" w:rsidP="006E304F">
                        <w:pPr>
                          <w:rPr>
                            <w:rFonts w:ascii="Arial Narrow" w:hAnsi="Arial Narrow"/>
                            <w:sz w:val="44"/>
                          </w:rPr>
                        </w:pPr>
                        <w:r w:rsidRPr="00440E3E">
                          <w:rPr>
                            <w:rFonts w:ascii="Arial Narrow" w:hAnsi="Arial Narrow"/>
                            <w:sz w:val="44"/>
                          </w:rPr>
                          <w:t>07 a 11 de julho de 2014</w:t>
                        </w:r>
                      </w:p>
                    </w:tc>
                  </w:tr>
                </w:tbl>
                <w:p w:rsidR="007F675E" w:rsidRDefault="007F675E"/>
                <w:p w:rsidR="007F675E" w:rsidRPr="007F675E" w:rsidRDefault="007F675E" w:rsidP="007F675E">
                  <w:pPr>
                    <w:ind w:left="1418" w:right="1332"/>
                    <w:jc w:val="both"/>
                    <w:rPr>
                      <w:rFonts w:ascii="Arial Narrow" w:hAnsi="Arial Narrow"/>
                      <w:b/>
                      <w:sz w:val="36"/>
                    </w:rPr>
                  </w:pPr>
                  <w:r w:rsidRPr="007F675E">
                    <w:rPr>
                      <w:rFonts w:ascii="Arial Narrow" w:hAnsi="Arial Narrow"/>
                      <w:b/>
                      <w:sz w:val="36"/>
                    </w:rPr>
                    <w:t>Para validação das atividades complementares o aluno deverá tê-las cadastrado anteriormente no SIGAA e comparecer à coordenação na data marcada, portando os originais dos comprovantes.</w:t>
                  </w:r>
                </w:p>
                <w:p w:rsidR="007F675E" w:rsidRDefault="007F675E"/>
              </w:txbxContent>
            </v:textbox>
          </v:shape>
        </w:pict>
      </w:r>
    </w:p>
    <w:sectPr w:rsidR="000660FB" w:rsidSect="007F675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675E"/>
    <w:rsid w:val="000660FB"/>
    <w:rsid w:val="001E4851"/>
    <w:rsid w:val="007F675E"/>
    <w:rsid w:val="00A70264"/>
    <w:rsid w:val="00F01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6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75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F6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Dionis</dc:creator>
  <cp:lastModifiedBy>Dionis</cp:lastModifiedBy>
  <cp:revision>1</cp:revision>
  <dcterms:created xsi:type="dcterms:W3CDTF">2014-05-09T12:40:00Z</dcterms:created>
  <dcterms:modified xsi:type="dcterms:W3CDTF">2014-05-09T12:44:00Z</dcterms:modified>
</cp:coreProperties>
</file>