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F34671">
      <w:pPr>
        <w:pStyle w:val="6"/>
        <w:rPr>
          <w:rFonts w:ascii="Arial Narrow" w:hAnsi="Arial Narrow" w:cs="Times New Roman"/>
          <w:szCs w:val="28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-235585</wp:posOffset>
                </wp:positionH>
                <wp:positionV relativeFrom="paragraph">
                  <wp:posOffset>-306705</wp:posOffset>
                </wp:positionV>
                <wp:extent cx="5829300" cy="2080260"/>
                <wp:effectExtent l="0" t="0" r="0" b="0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2080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909C0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842645" cy="773430"/>
                                  <wp:effectExtent l="0" t="0" r="0" b="7620"/>
                                  <wp:docPr id="3" name="Imagem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m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42898" cy="7735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7BEBBAC">
                            <w:pPr>
                              <w:jc w:val="center"/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>MINISTÉRIO DA EDUCAÇÃO</w:t>
                            </w:r>
                          </w:p>
                          <w:p w14:paraId="3B327B05">
                            <w:pPr>
                              <w:jc w:val="center"/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>UNIVERSIDADE FEDERAL DO PIAUÍ</w:t>
                            </w:r>
                          </w:p>
                          <w:p w14:paraId="1AA637E0">
                            <w:pPr>
                              <w:jc w:val="center"/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>PRÓ-REITORIA DE ENSINO DE PÓS-GRADUAÇÃO</w:t>
                            </w:r>
                          </w:p>
                          <w:p w14:paraId="75BA43AB">
                            <w:pPr>
                              <w:jc w:val="center"/>
                              <w:rPr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COORDENAÇÃO DE PÓS-GRADUAÇÃO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>STRICTO SENSU</w:t>
                            </w:r>
                          </w:p>
                          <w:p w14:paraId="05C2F947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Campus Universitário “Ministro Petrônio Portella” – Bairro Ininga – Bloco 06</w:t>
                            </w:r>
                          </w:p>
                          <w:p w14:paraId="23E1B98A">
                            <w:pPr>
                              <w:jc w:val="center"/>
                              <w:rPr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val="it-IT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val="it-IT"/>
                              </w:rPr>
                              <w:t xml:space="preserve">Telefone: (86) 3237-1883/3215-5562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  <w:szCs w:val="24"/>
                                <w:lang w:val="it-IT"/>
                              </w:rPr>
                              <w:t xml:space="preserve">–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4"/>
                                <w:szCs w:val="24"/>
                                <w:lang w:val="it-IT"/>
                              </w:rPr>
                              <w:t>E-Mail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  <w:szCs w:val="24"/>
                                <w:lang w:val="it-IT"/>
                              </w:rPr>
                              <w:t xml:space="preserve">:  </w:t>
                            </w:r>
                            <w:r>
                              <w:rPr>
                                <w:i/>
                                <w:color w:val="000000"/>
                                <w:sz w:val="24"/>
                                <w:szCs w:val="24"/>
                                <w:lang w:val="it-IT"/>
                              </w:rPr>
                              <w:t>coor.pos@ufpi.edu.br</w:t>
                            </w:r>
                          </w:p>
                          <w:p w14:paraId="2597A512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CEP 64049-550 – Teresina–PI</w:t>
                            </w:r>
                          </w:p>
                          <w:p w14:paraId="45A4776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184CE4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EE983C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8.55pt;margin-top:-24.15pt;height:163.8pt;width:459pt;z-index:251659264;mso-width-relative:page;mso-height-relative:page;" filled="f" stroked="f" coordsize="21600,21600" o:gfxdata="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xFPIptoAAAALAQAADwAAAAAAAAABACAAAAAiAAAAZHJz&#10;L2Rvd25yZXYueG1sUEsBAhQAFAAAAAgAh07iQEGdGKECAgAADQQAAA4AAAAAAAAAAQAgAAAAKQEA&#10;AGRycy9lMm9Eb2MueG1sUEsFBgAAAAAGAAYAWQEAAJ0FAAAAAA==&#10;">
                <v:fill on="f" focussize="0,0"/>
                <v:stroke on="f"/>
                <v:imagedata o:title=""/>
                <o:lock v:ext="edit" aspectratio="f"/>
                <v:textbox inset="1pt,1pt,1pt,1pt">
                  <w:txbxContent>
                    <w:p w14:paraId="35909C08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drawing>
                          <wp:inline distT="0" distB="0" distL="0" distR="0">
                            <wp:extent cx="842645" cy="773430"/>
                            <wp:effectExtent l="0" t="0" r="0" b="7620"/>
                            <wp:docPr id="3" name="Imagem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m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42898" cy="77356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7BEBBAC">
                      <w:pPr>
                        <w:jc w:val="center"/>
                        <w:rPr>
                          <w:b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  <w:szCs w:val="24"/>
                        </w:rPr>
                        <w:t>MINISTÉRIO DA EDUCAÇÃO</w:t>
                      </w:r>
                    </w:p>
                    <w:p w14:paraId="3B327B05">
                      <w:pPr>
                        <w:jc w:val="center"/>
                        <w:rPr>
                          <w:b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  <w:szCs w:val="24"/>
                        </w:rPr>
                        <w:t>UNIVERSIDADE FEDERAL DO PIAUÍ</w:t>
                      </w:r>
                    </w:p>
                    <w:p w14:paraId="1AA637E0">
                      <w:pPr>
                        <w:jc w:val="center"/>
                        <w:rPr>
                          <w:b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  <w:szCs w:val="24"/>
                        </w:rPr>
                        <w:t>PRÓ-REITORIA DE ENSINO DE PÓS-GRADUAÇÃO</w:t>
                      </w:r>
                    </w:p>
                    <w:p w14:paraId="75BA43AB">
                      <w:pPr>
                        <w:jc w:val="center"/>
                        <w:rPr>
                          <w:b/>
                          <w:i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  <w:szCs w:val="24"/>
                        </w:rPr>
                        <w:t xml:space="preserve">COORDENAÇÃO DE PÓS-GRADUAÇÃO </w:t>
                      </w:r>
                      <w:r>
                        <w:rPr>
                          <w:b/>
                          <w:i/>
                          <w:color w:val="000000"/>
                          <w:sz w:val="24"/>
                          <w:szCs w:val="24"/>
                        </w:rPr>
                        <w:t>STRICTO SENSU</w:t>
                      </w:r>
                    </w:p>
                    <w:p w14:paraId="05C2F947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</w:rPr>
                        <w:t>Campus Universitário “Ministro Petrônio Portella” – Bairro Ininga – Bloco 06</w:t>
                      </w:r>
                    </w:p>
                    <w:p w14:paraId="23E1B98A">
                      <w:pPr>
                        <w:jc w:val="center"/>
                        <w:rPr>
                          <w:bCs/>
                          <w:i/>
                          <w:iCs/>
                          <w:color w:val="000000"/>
                          <w:sz w:val="24"/>
                          <w:szCs w:val="24"/>
                          <w:lang w:val="it-IT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  <w:lang w:val="it-IT"/>
                        </w:rPr>
                        <w:t xml:space="preserve">Telefone: (86) 3237-1883/3215-5562 </w:t>
                      </w:r>
                      <w:r>
                        <w:rPr>
                          <w:b/>
                          <w:color w:val="000000"/>
                          <w:sz w:val="24"/>
                          <w:szCs w:val="24"/>
                          <w:lang w:val="it-IT"/>
                        </w:rPr>
                        <w:t xml:space="preserve">– </w:t>
                      </w:r>
                      <w:r>
                        <w:rPr>
                          <w:b/>
                          <w:i/>
                          <w:color w:val="000000"/>
                          <w:sz w:val="24"/>
                          <w:szCs w:val="24"/>
                          <w:lang w:val="it-IT"/>
                        </w:rPr>
                        <w:t>E-Mail</w:t>
                      </w:r>
                      <w:r>
                        <w:rPr>
                          <w:b/>
                          <w:color w:val="000000"/>
                          <w:sz w:val="24"/>
                          <w:szCs w:val="24"/>
                          <w:lang w:val="it-IT"/>
                        </w:rPr>
                        <w:t xml:space="preserve">:  </w:t>
                      </w:r>
                      <w:r>
                        <w:rPr>
                          <w:i/>
                          <w:color w:val="000000"/>
                          <w:sz w:val="24"/>
                          <w:szCs w:val="24"/>
                          <w:lang w:val="it-IT"/>
                        </w:rPr>
                        <w:t>coor.pos@ufpi.edu.br</w:t>
                      </w:r>
                    </w:p>
                    <w:p w14:paraId="2597A512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</w:rPr>
                        <w:t>CEP 64049-550 – Teresina–PI</w:t>
                      </w:r>
                    </w:p>
                    <w:p w14:paraId="45A47762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184CE4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EE983C7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AE21FBC">
      <w:pPr>
        <w:pStyle w:val="6"/>
        <w:rPr>
          <w:rFonts w:ascii="Arial Narrow" w:hAnsi="Arial Narrow" w:cs="Times New Roman"/>
          <w:szCs w:val="28"/>
        </w:rPr>
      </w:pPr>
    </w:p>
    <w:p w14:paraId="7FE86275">
      <w:pPr>
        <w:pStyle w:val="6"/>
        <w:rPr>
          <w:rFonts w:ascii="Arial Narrow" w:hAnsi="Arial Narrow" w:cs="Times New Roman"/>
          <w:szCs w:val="28"/>
        </w:rPr>
      </w:pPr>
    </w:p>
    <w:p w14:paraId="111629C1">
      <w:pPr>
        <w:pStyle w:val="6"/>
        <w:rPr>
          <w:rFonts w:ascii="Arial Narrow" w:hAnsi="Arial Narrow" w:cs="Times New Roman"/>
          <w:szCs w:val="28"/>
        </w:rPr>
      </w:pPr>
    </w:p>
    <w:p w14:paraId="1A4C7F59">
      <w:pPr>
        <w:pStyle w:val="6"/>
        <w:rPr>
          <w:rFonts w:ascii="Arial Narrow" w:hAnsi="Arial Narrow" w:cs="Times New Roman"/>
          <w:szCs w:val="28"/>
        </w:rPr>
      </w:pPr>
    </w:p>
    <w:p w14:paraId="03BE2F96">
      <w:pPr>
        <w:pStyle w:val="6"/>
        <w:rPr>
          <w:rFonts w:ascii="Arial Narrow" w:hAnsi="Arial Narrow" w:cs="Times New Roman"/>
          <w:szCs w:val="28"/>
        </w:rPr>
      </w:pPr>
    </w:p>
    <w:p w14:paraId="32342E16">
      <w:pPr>
        <w:pStyle w:val="6"/>
        <w:rPr>
          <w:rFonts w:ascii="Arial Narrow" w:hAnsi="Arial Narrow" w:cs="Times New Roman"/>
          <w:szCs w:val="28"/>
        </w:rPr>
      </w:pPr>
    </w:p>
    <w:p w14:paraId="16D8DC5C">
      <w:pPr>
        <w:pStyle w:val="6"/>
        <w:rPr>
          <w:rFonts w:ascii="Arial Narrow" w:hAnsi="Arial Narrow" w:cs="Times New Roman"/>
          <w:szCs w:val="28"/>
        </w:rPr>
      </w:pPr>
    </w:p>
    <w:p w14:paraId="188A6B26">
      <w:pPr>
        <w:pStyle w:val="6"/>
        <w:rPr>
          <w:rFonts w:ascii="Arial Narrow" w:hAnsi="Arial Narrow" w:cs="Times New Roman"/>
          <w:szCs w:val="28"/>
        </w:rPr>
      </w:pPr>
    </w:p>
    <w:p w14:paraId="113D4D5A">
      <w:pPr>
        <w:pStyle w:val="6"/>
        <w:rPr>
          <w:rFonts w:ascii="Arial Narrow" w:hAnsi="Arial Narrow" w:cs="Times New Roman"/>
          <w:szCs w:val="28"/>
        </w:rPr>
      </w:pPr>
    </w:p>
    <w:p w14:paraId="77CD202D">
      <w:pPr>
        <w:pStyle w:val="6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Declaração de CONHECIMENTO DO</w:t>
      </w:r>
    </w:p>
    <w:p w14:paraId="13585E2E">
      <w:pPr>
        <w:pStyle w:val="6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ART. 32 DA RESOLUÇÃO Nº. </w:t>
      </w:r>
      <w:r>
        <w:rPr>
          <w:rFonts w:hint="default" w:cs="Times New Roman"/>
          <w:sz w:val="24"/>
          <w:szCs w:val="24"/>
          <w:lang w:val="pt-BR"/>
        </w:rPr>
        <w:t>9</w:t>
      </w:r>
      <w:r>
        <w:rPr>
          <w:rFonts w:cs="Times New Roman"/>
          <w:sz w:val="24"/>
          <w:szCs w:val="24"/>
        </w:rPr>
        <w:t>5</w:t>
      </w:r>
      <w:r>
        <w:rPr>
          <w:rFonts w:hint="default" w:cs="Times New Roman"/>
          <w:sz w:val="24"/>
          <w:szCs w:val="24"/>
          <w:lang w:val="pt-BR"/>
        </w:rPr>
        <w:t>6</w:t>
      </w:r>
      <w:r>
        <w:rPr>
          <w:rFonts w:cs="Times New Roman"/>
          <w:sz w:val="24"/>
          <w:szCs w:val="24"/>
        </w:rPr>
        <w:t>/202</w:t>
      </w:r>
      <w:r>
        <w:rPr>
          <w:rFonts w:hint="default" w:cs="Times New Roman"/>
          <w:sz w:val="24"/>
          <w:szCs w:val="24"/>
          <w:lang w:val="pt-BR"/>
        </w:rPr>
        <w:t>5</w:t>
      </w:r>
      <w:r>
        <w:rPr>
          <w:rFonts w:cs="Times New Roman"/>
          <w:sz w:val="24"/>
          <w:szCs w:val="24"/>
        </w:rPr>
        <w:t xml:space="preserve">-CEPEX/UFPI </w:t>
      </w:r>
    </w:p>
    <w:p w14:paraId="4021B9B1">
      <w:pPr>
        <w:rPr>
          <w:b/>
          <w:sz w:val="24"/>
          <w:szCs w:val="24"/>
        </w:rPr>
      </w:pPr>
    </w:p>
    <w:p w14:paraId="68DD90DE">
      <w:pPr>
        <w:jc w:val="right"/>
        <w:rPr>
          <w:b/>
          <w:sz w:val="24"/>
          <w:szCs w:val="24"/>
        </w:rPr>
      </w:pPr>
    </w:p>
    <w:p w14:paraId="170B7F20">
      <w:pPr>
        <w:spacing w:line="312" w:lineRule="auto"/>
        <w:ind w:firstLine="708"/>
        <w:jc w:val="both"/>
        <w:rPr>
          <w:bCs/>
          <w:sz w:val="24"/>
          <w:szCs w:val="24"/>
        </w:rPr>
      </w:pPr>
      <w:r>
        <w:rPr>
          <w:sz w:val="24"/>
          <w:szCs w:val="24"/>
        </w:rPr>
        <w:t>Declaro, para os devidos fins, em observância ao Artigo 32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da Resolução Nº. </w:t>
      </w:r>
      <w:r>
        <w:rPr>
          <w:rFonts w:hint="default"/>
          <w:bCs/>
          <w:sz w:val="24"/>
          <w:szCs w:val="24"/>
          <w:lang w:val="pt-BR"/>
        </w:rPr>
        <w:t>9</w:t>
      </w:r>
      <w:r>
        <w:rPr>
          <w:bCs/>
          <w:sz w:val="24"/>
          <w:szCs w:val="24"/>
        </w:rPr>
        <w:t>5</w:t>
      </w:r>
      <w:r>
        <w:rPr>
          <w:rFonts w:hint="default"/>
          <w:bCs/>
          <w:sz w:val="24"/>
          <w:szCs w:val="24"/>
          <w:lang w:val="pt-BR"/>
        </w:rPr>
        <w:t>6</w:t>
      </w:r>
      <w:r>
        <w:rPr>
          <w:bCs/>
          <w:sz w:val="24"/>
          <w:szCs w:val="24"/>
        </w:rPr>
        <w:t>/202</w:t>
      </w:r>
      <w:r>
        <w:rPr>
          <w:rFonts w:hint="default"/>
          <w:bCs/>
          <w:sz w:val="24"/>
          <w:szCs w:val="24"/>
          <w:lang w:val="pt-BR"/>
        </w:rPr>
        <w:t>5</w:t>
      </w:r>
      <w:bookmarkStart w:id="0" w:name="_GoBack"/>
      <w:bookmarkEnd w:id="0"/>
      <w:r>
        <w:rPr>
          <w:bCs/>
          <w:sz w:val="24"/>
          <w:szCs w:val="24"/>
        </w:rPr>
        <w:t>-CEPEX/UFPI, que não efetivei matrícula simultânea em:</w:t>
      </w:r>
    </w:p>
    <w:p w14:paraId="2F18A65F">
      <w:pPr>
        <w:spacing w:line="312" w:lineRule="auto"/>
        <w:ind w:firstLine="708"/>
        <w:jc w:val="both"/>
        <w:rPr>
          <w:sz w:val="24"/>
          <w:szCs w:val="24"/>
        </w:rPr>
      </w:pPr>
    </w:p>
    <w:p w14:paraId="5FB369BE">
      <w:pPr>
        <w:autoSpaceDE w:val="0"/>
        <w:autoSpaceDN w:val="0"/>
        <w:adjustRightInd w:val="0"/>
        <w:spacing w:line="360" w:lineRule="auto"/>
        <w:ind w:left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 - </w:t>
      </w:r>
      <w:r>
        <w:rPr>
          <w:sz w:val="24"/>
          <w:szCs w:val="24"/>
        </w:rPr>
        <w:t xml:space="preserve">dois Programas de pós-graduação </w:t>
      </w:r>
      <w:r>
        <w:rPr>
          <w:b/>
          <w:i/>
          <w:iCs/>
          <w:sz w:val="24"/>
          <w:szCs w:val="24"/>
        </w:rPr>
        <w:t>stricto sensu</w:t>
      </w:r>
      <w:r>
        <w:rPr>
          <w:i/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de qualquer IES</w:t>
      </w:r>
      <w:r>
        <w:rPr>
          <w:sz w:val="24"/>
          <w:szCs w:val="24"/>
        </w:rPr>
        <w:t>;</w:t>
      </w:r>
    </w:p>
    <w:p w14:paraId="00EC990F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II - </w:t>
      </w:r>
      <w:r>
        <w:rPr>
          <w:sz w:val="24"/>
          <w:szCs w:val="24"/>
        </w:rPr>
        <w:t xml:space="preserve">um programa de pós-graduação </w:t>
      </w:r>
      <w:r>
        <w:rPr>
          <w:b/>
          <w:i/>
          <w:iCs/>
          <w:sz w:val="24"/>
          <w:szCs w:val="24"/>
        </w:rPr>
        <w:t>stricto sensu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e um curso de graduação </w:t>
      </w:r>
      <w:r>
        <w:rPr>
          <w:iCs/>
          <w:sz w:val="24"/>
          <w:szCs w:val="24"/>
        </w:rPr>
        <w:t>de qualquer IES</w:t>
      </w:r>
      <w:r>
        <w:rPr>
          <w:sz w:val="24"/>
          <w:szCs w:val="24"/>
        </w:rPr>
        <w:t>;</w:t>
      </w:r>
    </w:p>
    <w:p w14:paraId="0FB891AB">
      <w:pPr>
        <w:autoSpaceDE w:val="0"/>
        <w:autoSpaceDN w:val="0"/>
        <w:adjustRightInd w:val="0"/>
        <w:spacing w:line="360" w:lineRule="auto"/>
        <w:ind w:firstLine="720"/>
        <w:jc w:val="both"/>
        <w:rPr>
          <w:i/>
          <w:iCs/>
          <w:sz w:val="24"/>
          <w:szCs w:val="24"/>
        </w:rPr>
      </w:pPr>
      <w:r>
        <w:rPr>
          <w:b/>
          <w:sz w:val="24"/>
          <w:szCs w:val="24"/>
        </w:rPr>
        <w:t xml:space="preserve">III - </w:t>
      </w:r>
      <w:r>
        <w:rPr>
          <w:sz w:val="24"/>
          <w:szCs w:val="24"/>
        </w:rPr>
        <w:t xml:space="preserve">um programa de pós-graduação </w:t>
      </w:r>
      <w:r>
        <w:rPr>
          <w:b/>
          <w:i/>
          <w:iCs/>
          <w:sz w:val="24"/>
          <w:szCs w:val="24"/>
        </w:rPr>
        <w:t>stricto sensu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e um programa de pós-graduação </w:t>
      </w:r>
      <w:r>
        <w:rPr>
          <w:b/>
          <w:i/>
          <w:iCs/>
          <w:sz w:val="24"/>
          <w:szCs w:val="24"/>
        </w:rPr>
        <w:t>lato sensu</w:t>
      </w:r>
      <w:r>
        <w:rPr>
          <w:i/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de qualquer IES</w:t>
      </w:r>
      <w:r>
        <w:rPr>
          <w:i/>
          <w:iCs/>
          <w:sz w:val="24"/>
          <w:szCs w:val="24"/>
        </w:rPr>
        <w:t>;</w:t>
      </w:r>
    </w:p>
    <w:p w14:paraId="36B90FF6">
      <w:pPr>
        <w:spacing w:line="360" w:lineRule="auto"/>
        <w:jc w:val="both"/>
        <w:rPr>
          <w:sz w:val="24"/>
          <w:szCs w:val="24"/>
        </w:rPr>
      </w:pPr>
    </w:p>
    <w:p w14:paraId="74A6103E">
      <w:pPr>
        <w:spacing w:line="280" w:lineRule="exact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>Esta declaração é feita em observância aos artigos 297-299 do Código Penal Brasileiro e, cumulativo, com o cancelamento imediato de matrícula, sem direito a recurso.</w:t>
      </w:r>
    </w:p>
    <w:p w14:paraId="21CA01C7">
      <w:pPr>
        <w:spacing w:line="280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DB2EE75">
      <w:pPr>
        <w:spacing w:line="280" w:lineRule="exact"/>
        <w:jc w:val="both"/>
        <w:rPr>
          <w:sz w:val="24"/>
          <w:szCs w:val="24"/>
        </w:rPr>
      </w:pPr>
    </w:p>
    <w:p w14:paraId="3472DD10">
      <w:pPr>
        <w:spacing w:line="280" w:lineRule="exact"/>
        <w:jc w:val="center"/>
        <w:rPr>
          <w:sz w:val="24"/>
          <w:szCs w:val="24"/>
        </w:rPr>
      </w:pPr>
      <w:r>
        <w:rPr>
          <w:sz w:val="24"/>
          <w:szCs w:val="24"/>
        </w:rPr>
        <w:t>Teresina (PI), ______ /_______ / ____________.</w:t>
      </w:r>
    </w:p>
    <w:p w14:paraId="3597917E">
      <w:pPr>
        <w:spacing w:line="280" w:lineRule="exact"/>
        <w:jc w:val="both"/>
        <w:rPr>
          <w:sz w:val="24"/>
          <w:szCs w:val="24"/>
        </w:rPr>
      </w:pPr>
    </w:p>
    <w:p w14:paraId="12B57115">
      <w:pPr>
        <w:spacing w:line="280" w:lineRule="exact"/>
        <w:jc w:val="both"/>
        <w:rPr>
          <w:sz w:val="24"/>
          <w:szCs w:val="24"/>
        </w:rPr>
      </w:pPr>
    </w:p>
    <w:p w14:paraId="55BFF218">
      <w:pPr>
        <w:spacing w:line="280" w:lineRule="exact"/>
        <w:jc w:val="both"/>
        <w:rPr>
          <w:sz w:val="24"/>
          <w:szCs w:val="24"/>
        </w:rPr>
      </w:pPr>
    </w:p>
    <w:p w14:paraId="3FB756CA">
      <w:pPr>
        <w:spacing w:line="280" w:lineRule="exact"/>
        <w:jc w:val="both"/>
        <w:rPr>
          <w:sz w:val="24"/>
          <w:szCs w:val="24"/>
        </w:rPr>
      </w:pPr>
    </w:p>
    <w:p w14:paraId="77895593">
      <w:pPr>
        <w:spacing w:line="280" w:lineRule="exact"/>
        <w:jc w:val="both"/>
        <w:rPr>
          <w:sz w:val="24"/>
          <w:szCs w:val="24"/>
        </w:rPr>
      </w:pPr>
    </w:p>
    <w:p w14:paraId="6AA4F291">
      <w:pPr>
        <w:spacing w:line="28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</w:t>
      </w:r>
    </w:p>
    <w:p w14:paraId="54FAA2C7">
      <w:pPr>
        <w:spacing w:line="280" w:lineRule="exact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Assinatura do candidato (não abreviada)</w:t>
      </w:r>
    </w:p>
    <w:p w14:paraId="2E43A108">
      <w:pPr>
        <w:spacing w:line="280" w:lineRule="exact"/>
        <w:jc w:val="center"/>
        <w:rPr>
          <w:bCs/>
          <w:sz w:val="24"/>
          <w:szCs w:val="24"/>
        </w:rPr>
      </w:pPr>
    </w:p>
    <w:p w14:paraId="73858998">
      <w:pPr>
        <w:spacing w:line="280" w:lineRule="exact"/>
        <w:jc w:val="center"/>
        <w:rPr>
          <w:bCs/>
          <w:sz w:val="24"/>
          <w:szCs w:val="24"/>
        </w:rPr>
      </w:pPr>
    </w:p>
    <w:p w14:paraId="64FC7651">
      <w:pPr>
        <w:spacing w:line="280" w:lineRule="exact"/>
        <w:jc w:val="center"/>
        <w:rPr>
          <w:bCs/>
          <w:sz w:val="24"/>
          <w:szCs w:val="24"/>
        </w:rPr>
      </w:pPr>
    </w:p>
    <w:p w14:paraId="4453E30F"/>
    <w:p w14:paraId="613A83EC"/>
    <w:p w14:paraId="1CE3EDE5">
      <w:pPr>
        <w:rPr>
          <w:sz w:val="24"/>
          <w:szCs w:val="24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17" w:right="1274" w:bottom="1417" w:left="1701" w:header="708" w:footer="35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7325CA">
    <w:pPr>
      <w:rPr>
        <w:sz w:val="24"/>
        <w:szCs w:val="24"/>
      </w:rPr>
    </w:pPr>
    <w:r>
      <w:rPr>
        <w:sz w:val="24"/>
        <w:szCs w:val="24"/>
      </w:rPr>
      <w:t>Programa de Pós-Graduação em Ciência da Computação (PPGCC/UFPI)</w:t>
    </w:r>
  </w:p>
  <w:p w14:paraId="267D98D7">
    <w:pPr>
      <w:pStyle w:val="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322736">
    <w:pPr>
      <w:pStyle w:val="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F6E500"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EBE73E">
    <w:pPr>
      <w:pStyle w:val="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A9FA22"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62FB5F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A1C"/>
    <w:rsid w:val="00052393"/>
    <w:rsid w:val="00123A1C"/>
    <w:rsid w:val="00196A0D"/>
    <w:rsid w:val="00281642"/>
    <w:rsid w:val="002864E6"/>
    <w:rsid w:val="003707A2"/>
    <w:rsid w:val="004F03A7"/>
    <w:rsid w:val="00533BDF"/>
    <w:rsid w:val="005E11BA"/>
    <w:rsid w:val="00672C39"/>
    <w:rsid w:val="0067647F"/>
    <w:rsid w:val="007F32D8"/>
    <w:rsid w:val="00836545"/>
    <w:rsid w:val="00846BC4"/>
    <w:rsid w:val="009B055C"/>
    <w:rsid w:val="00B2120A"/>
    <w:rsid w:val="00CE2121"/>
    <w:rsid w:val="00D26DDC"/>
    <w:rsid w:val="00D30E7F"/>
    <w:rsid w:val="00D53AA5"/>
    <w:rsid w:val="00DC4E1D"/>
    <w:rsid w:val="00E03CEE"/>
    <w:rsid w:val="00FF1CF4"/>
    <w:rsid w:val="06C51E70"/>
    <w:rsid w:val="1A0C41B3"/>
    <w:rsid w:val="29450A64"/>
    <w:rsid w:val="2B9413ED"/>
    <w:rsid w:val="420C2B16"/>
    <w:rsid w:val="7929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8"/>
      <w:lang w:val="pt-BR" w:eastAsia="pt-BR" w:bidi="ar-SA"/>
    </w:rPr>
  </w:style>
  <w:style w:type="paragraph" w:styleId="2">
    <w:name w:val="heading 2"/>
    <w:basedOn w:val="1"/>
    <w:next w:val="1"/>
    <w:link w:val="10"/>
    <w:semiHidden/>
    <w:unhideWhenUsed/>
    <w:qFormat/>
    <w:uiPriority w:val="0"/>
    <w:pPr>
      <w:keepNext/>
      <w:spacing w:line="360" w:lineRule="auto"/>
      <w:outlineLvl w:val="1"/>
    </w:pPr>
    <w:rPr>
      <w:rFonts w:ascii="Arial" w:hAnsi="Arial" w:cs="Arial"/>
      <w:b/>
      <w:color w:val="000000"/>
      <w:sz w:val="24"/>
    </w:rPr>
  </w:style>
  <w:style w:type="paragraph" w:styleId="3">
    <w:name w:val="heading 5"/>
    <w:basedOn w:val="1"/>
    <w:next w:val="1"/>
    <w:link w:val="11"/>
    <w:semiHidden/>
    <w:unhideWhenUsed/>
    <w:qFormat/>
    <w:uiPriority w:val="0"/>
    <w:pPr>
      <w:keepNext/>
      <w:spacing w:line="280" w:lineRule="exact"/>
      <w:jc w:val="both"/>
      <w:outlineLvl w:val="4"/>
    </w:pPr>
    <w:rPr>
      <w:rFonts w:ascii="Tahoma" w:hAnsi="Tahoma"/>
      <w:b/>
      <w:sz w:val="20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link w:val="13"/>
    <w:semiHidden/>
    <w:unhideWhenUsed/>
    <w:qFormat/>
    <w:uiPriority w:val="0"/>
    <w:pPr>
      <w:jc w:val="center"/>
    </w:pPr>
    <w:rPr>
      <w:rFonts w:cs="Arial"/>
      <w:b/>
      <w:caps/>
      <w:szCs w:val="16"/>
    </w:rPr>
  </w:style>
  <w:style w:type="paragraph" w:styleId="7">
    <w:name w:val="header"/>
    <w:basedOn w:val="1"/>
    <w:link w:val="12"/>
    <w:unhideWhenUsed/>
    <w:qFormat/>
    <w:uiPriority w:val="0"/>
    <w:pPr>
      <w:tabs>
        <w:tab w:val="center" w:pos="4419"/>
        <w:tab w:val="right" w:pos="8838"/>
      </w:tabs>
    </w:pPr>
    <w:rPr>
      <w:sz w:val="20"/>
    </w:rPr>
  </w:style>
  <w:style w:type="paragraph" w:styleId="8">
    <w:name w:val="footer"/>
    <w:basedOn w:val="1"/>
    <w:link w:val="15"/>
    <w:unhideWhenUsed/>
    <w:qFormat/>
    <w:uiPriority w:val="99"/>
    <w:pPr>
      <w:tabs>
        <w:tab w:val="center" w:pos="4252"/>
        <w:tab w:val="right" w:pos="8504"/>
      </w:tabs>
    </w:pPr>
  </w:style>
  <w:style w:type="paragraph" w:styleId="9">
    <w:name w:val="Balloon Text"/>
    <w:basedOn w:val="1"/>
    <w:link w:val="14"/>
    <w:semiHidden/>
    <w:unhideWhenUsed/>
    <w:qFormat/>
    <w:uiPriority w:val="99"/>
    <w:rPr>
      <w:rFonts w:ascii="Tahoma" w:hAnsi="Tahoma" w:cs="Tahoma"/>
      <w:sz w:val="16"/>
      <w:szCs w:val="16"/>
    </w:rPr>
  </w:style>
  <w:style w:type="character" w:customStyle="1" w:styleId="10">
    <w:name w:val="Título 2 Char"/>
    <w:basedOn w:val="4"/>
    <w:link w:val="2"/>
    <w:semiHidden/>
    <w:qFormat/>
    <w:uiPriority w:val="0"/>
    <w:rPr>
      <w:rFonts w:ascii="Arial" w:hAnsi="Arial" w:eastAsia="Times New Roman" w:cs="Arial"/>
      <w:b/>
      <w:color w:val="000000"/>
      <w:sz w:val="24"/>
      <w:szCs w:val="20"/>
      <w:lang w:eastAsia="pt-BR"/>
    </w:rPr>
  </w:style>
  <w:style w:type="character" w:customStyle="1" w:styleId="11">
    <w:name w:val="Título 5 Char"/>
    <w:basedOn w:val="4"/>
    <w:link w:val="3"/>
    <w:semiHidden/>
    <w:uiPriority w:val="0"/>
    <w:rPr>
      <w:rFonts w:ascii="Tahoma" w:hAnsi="Tahoma" w:eastAsia="Times New Roman" w:cs="Times New Roman"/>
      <w:b/>
      <w:sz w:val="20"/>
      <w:szCs w:val="20"/>
      <w:lang w:eastAsia="pt-BR"/>
    </w:rPr>
  </w:style>
  <w:style w:type="character" w:customStyle="1" w:styleId="12">
    <w:name w:val="Cabeçalho Char"/>
    <w:basedOn w:val="4"/>
    <w:link w:val="7"/>
    <w:qFormat/>
    <w:uiPriority w:val="0"/>
    <w:rPr>
      <w:rFonts w:ascii="Times New Roman" w:hAnsi="Times New Roman" w:eastAsia="Times New Roman" w:cs="Times New Roman"/>
      <w:sz w:val="20"/>
      <w:szCs w:val="20"/>
      <w:lang w:eastAsia="pt-BR"/>
    </w:rPr>
  </w:style>
  <w:style w:type="character" w:customStyle="1" w:styleId="13">
    <w:name w:val="Corpo de texto Char"/>
    <w:basedOn w:val="4"/>
    <w:link w:val="6"/>
    <w:semiHidden/>
    <w:qFormat/>
    <w:uiPriority w:val="0"/>
    <w:rPr>
      <w:rFonts w:ascii="Times New Roman" w:hAnsi="Times New Roman" w:eastAsia="Times New Roman" w:cs="Arial"/>
      <w:b/>
      <w:caps/>
      <w:sz w:val="28"/>
      <w:szCs w:val="16"/>
      <w:lang w:eastAsia="pt-BR"/>
    </w:rPr>
  </w:style>
  <w:style w:type="character" w:customStyle="1" w:styleId="14">
    <w:name w:val="Texto de balão Char"/>
    <w:basedOn w:val="4"/>
    <w:link w:val="9"/>
    <w:semiHidden/>
    <w:qFormat/>
    <w:uiPriority w:val="99"/>
    <w:rPr>
      <w:rFonts w:ascii="Tahoma" w:hAnsi="Tahoma" w:eastAsia="Times New Roman" w:cs="Tahoma"/>
      <w:sz w:val="16"/>
      <w:szCs w:val="16"/>
      <w:lang w:eastAsia="pt-BR"/>
    </w:rPr>
  </w:style>
  <w:style w:type="character" w:customStyle="1" w:styleId="15">
    <w:name w:val="Rodapé Char"/>
    <w:basedOn w:val="4"/>
    <w:link w:val="8"/>
    <w:qFormat/>
    <w:uiPriority w:val="99"/>
    <w:rPr>
      <w:rFonts w:ascii="Times New Roman" w:hAnsi="Times New Roman" w:eastAsia="Times New Roman" w:cs="Times New Roman"/>
      <w:sz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1.e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126</Words>
  <Characters>682</Characters>
  <Lines>5</Lines>
  <Paragraphs>1</Paragraphs>
  <TotalTime>32</TotalTime>
  <ScaleCrop>false</ScaleCrop>
  <LinksUpToDate>false</LinksUpToDate>
  <CharactersWithSpaces>807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2018-01-24T14:28:00Z</dcterms:created>
  <dc:creator>User</dc:creator>
  <cp:lastModifiedBy>WPS_1776163264</cp:lastModifiedBy>
  <cp:lastPrinted>2023-01-26T14:44:00Z</cp:lastPrinted>
  <dcterms:modified xsi:type="dcterms:W3CDTF">2026-07-29T12:56:42Z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1046-12.1.0.27458</vt:lpwstr>
  </property>
  <property fmtid="{D5CDD505-2E9C-101B-9397-08002B2CF9AE}" pid="3" name="KSOTemplateDocerSaveRecord">
    <vt:lpwstr>eyJoZGlkIjoiNDQwOGFmNDBmNzNjMjIzM2YxMzgyMGYyNTM5YTc2ZDMiLCJ1c2VySWQiOiIxMjM2OTUxMDk5NDc3In0=</vt:lpwstr>
  </property>
  <property fmtid="{D5CDD505-2E9C-101B-9397-08002B2CF9AE}" pid="4" name="ICV">
    <vt:lpwstr>42EDD1FC2E364CCD9DFD0F20F56A8E0B_12</vt:lpwstr>
  </property>
</Properties>
</file>